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810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别拉洪乡</w:t>
      </w: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年政府信息公开工作年度报告</w:t>
      </w:r>
    </w:p>
    <w:p w14:paraId="1B6AFF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44"/>
          <w:szCs w:val="44"/>
        </w:rPr>
      </w:pPr>
    </w:p>
    <w:p w14:paraId="453D062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一、</w:t>
      </w:r>
      <w:r>
        <w:rPr>
          <w:rFonts w:hint="eastAsia" w:ascii="黑体" w:hAnsi="黑体" w:eastAsia="黑体" w:cs="黑体"/>
          <w:i w:val="0"/>
          <w:iCs w:val="0"/>
          <w:caps w:val="0"/>
          <w:color w:val="333333"/>
          <w:spacing w:val="0"/>
          <w:sz w:val="32"/>
          <w:szCs w:val="32"/>
          <w:shd w:val="clear" w:fill="FFFFFF"/>
        </w:rPr>
        <w:t>总体情况</w:t>
      </w:r>
    </w:p>
    <w:p w14:paraId="359A4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8"/>
        <w:jc w:val="both"/>
        <w:textAlignment w:val="auto"/>
        <w:rPr>
          <w:rFonts w:hint="eastAsia"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5年，别拉洪乡政府严格依照《中华人民共和国政府信息公开条例》规定，扎实推进政府信息公开工作，着力提升政府工作透明度，深化政府与民众的沟通联系。</w:t>
      </w:r>
      <w:r>
        <w:rPr>
          <w:rFonts w:hint="eastAsia" w:ascii="仿宋" w:hAnsi="仿宋" w:eastAsia="仿宋"/>
          <w:sz w:val="32"/>
          <w:szCs w:val="32"/>
        </w:rPr>
        <w:t>现将本年度信息公开工作情况总结如下：</w:t>
      </w:r>
    </w:p>
    <w:p w14:paraId="1EB5112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（一）主动公开情况</w:t>
      </w:r>
    </w:p>
    <w:p w14:paraId="7522A8AF">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val="en-US" w:eastAsia="zh-CN"/>
        </w:rPr>
        <w:t>2025年，我乡积极推进信息公开工作，通过抚远市人民政府门户网站及乡公告栏两大渠道发布各类工作信息，全年累计公开信息30条。</w:t>
      </w:r>
    </w:p>
    <w:p w14:paraId="47EAEA1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（二）依申请公开情况</w:t>
      </w:r>
    </w:p>
    <w:p w14:paraId="79ECF38A">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年，我</w:t>
      </w:r>
      <w:r>
        <w:rPr>
          <w:rFonts w:hint="eastAsia" w:ascii="仿宋" w:hAnsi="仿宋" w:eastAsia="仿宋"/>
          <w:sz w:val="32"/>
          <w:szCs w:val="32"/>
          <w:lang w:val="en-US" w:eastAsia="zh-CN"/>
        </w:rPr>
        <w:t>乡未</w:t>
      </w:r>
      <w:r>
        <w:rPr>
          <w:rFonts w:hint="eastAsia" w:ascii="仿宋" w:hAnsi="仿宋" w:eastAsia="仿宋"/>
          <w:sz w:val="32"/>
          <w:szCs w:val="32"/>
        </w:rPr>
        <w:t>收到依申请公开事项。未发生因政府信息公开申请行政复议、提出行政诉讼的情况。</w:t>
      </w:r>
    </w:p>
    <w:p w14:paraId="1DB33C5D">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rPr>
        <w:t>（三）政府信息</w:t>
      </w:r>
      <w:r>
        <w:rPr>
          <w:rFonts w:hint="eastAsia" w:ascii="楷体" w:hAnsi="楷体" w:eastAsia="楷体"/>
          <w:sz w:val="32"/>
          <w:szCs w:val="32"/>
          <w:lang w:eastAsia="zh-CN"/>
        </w:rPr>
        <w:t>管理</w:t>
      </w:r>
      <w:r>
        <w:rPr>
          <w:rFonts w:hint="eastAsia" w:ascii="楷体" w:hAnsi="楷体" w:eastAsia="楷体"/>
          <w:sz w:val="32"/>
          <w:szCs w:val="32"/>
          <w:lang w:val="en-US" w:eastAsia="zh-CN"/>
        </w:rPr>
        <w:t>情况</w:t>
      </w:r>
    </w:p>
    <w:p w14:paraId="53193024">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健全信息发布审核制度，保证信息精准、时效。此外，强化对历史资料的梳理与存档，便于公众查询。</w:t>
      </w:r>
    </w:p>
    <w:p w14:paraId="3CA29EE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（四）政府信息公开平台建设</w:t>
      </w:r>
    </w:p>
    <w:p w14:paraId="124248D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我乡依托于抚远政府网站、融媒体中心和乡内公示栏等进行信息公开。</w:t>
      </w:r>
    </w:p>
    <w:p w14:paraId="75050B3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（五）监督保障</w:t>
      </w:r>
    </w:p>
    <w:p w14:paraId="02FB4618">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cs="仿宋"/>
          <w:i w:val="0"/>
          <w:iCs w:val="0"/>
          <w:caps w:val="0"/>
          <w:color w:val="000000"/>
          <w:spacing w:val="0"/>
          <w:sz w:val="32"/>
          <w:szCs w:val="32"/>
          <w:shd w:val="clear" w:fill="FFFFFF"/>
          <w:lang w:eastAsia="zh-CN"/>
        </w:rPr>
        <w:t>严格贯彻落实市委、市政府关于政务公开工作的安排部署，定期对已发布信息开展归纳梳理，强化对政务公开工作人员的培训与监督管理，确保公开信息及时、准确。</w:t>
      </w:r>
    </w:p>
    <w:p w14:paraId="4D5511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二、行政机关主动公开政府信息情况</w:t>
      </w:r>
      <w:r>
        <w:rPr>
          <w:rFonts w:hint="eastAsia" w:ascii="仿宋_GB2312" w:hAnsi="宋体" w:eastAsia="仿宋_GB2312" w:cs="仿宋_GB2312"/>
          <w:i w:val="0"/>
          <w:iCs w:val="0"/>
          <w:caps w:val="0"/>
          <w:color w:val="333333"/>
          <w:spacing w:val="0"/>
          <w:sz w:val="32"/>
          <w:szCs w:val="32"/>
          <w:shd w:val="clear" w:fill="FFFFFF"/>
        </w:rPr>
        <w:t>　</w:t>
      </w:r>
    </w:p>
    <w:p w14:paraId="75B307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drawing>
          <wp:inline distT="0" distB="0" distL="114300" distR="114300">
            <wp:extent cx="4896485" cy="4422140"/>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l="4509" t="3472" r="4720" b="4241"/>
                    <a:stretch>
                      <a:fillRect/>
                    </a:stretch>
                  </pic:blipFill>
                  <pic:spPr>
                    <a:xfrm>
                      <a:off x="0" y="0"/>
                      <a:ext cx="4896485" cy="4422140"/>
                    </a:xfrm>
                    <a:prstGeom prst="rect">
                      <a:avLst/>
                    </a:prstGeom>
                  </pic:spPr>
                </pic:pic>
              </a:graphicData>
            </a:graphic>
          </wp:inline>
        </w:drawing>
      </w:r>
      <w:r>
        <w:rPr>
          <w:rFonts w:hint="eastAsia" w:ascii="仿宋_GB2312" w:hAnsi="宋体" w:eastAsia="仿宋_GB2312" w:cs="仿宋_GB2312"/>
          <w:i w:val="0"/>
          <w:iCs w:val="0"/>
          <w:caps w:val="0"/>
          <w:color w:val="333333"/>
          <w:spacing w:val="0"/>
          <w:sz w:val="32"/>
          <w:szCs w:val="32"/>
          <w:shd w:val="clear" w:fill="FFFFFF"/>
          <w:lang w:val="en-US" w:eastAsia="zh-CN"/>
        </w:rPr>
        <w:t xml:space="preserve">    </w:t>
      </w:r>
      <w:r>
        <w:rPr>
          <w:rFonts w:hint="eastAsia" w:ascii="黑体" w:hAnsi="黑体" w:eastAsia="黑体" w:cs="黑体"/>
          <w:i w:val="0"/>
          <w:iCs w:val="0"/>
          <w:caps w:val="0"/>
          <w:color w:val="333333"/>
          <w:spacing w:val="0"/>
          <w:sz w:val="32"/>
          <w:szCs w:val="32"/>
          <w:shd w:val="clear" w:fill="FFFFFF"/>
          <w:lang w:val="en-US" w:eastAsia="zh-CN"/>
        </w:rPr>
        <w:t>三、行政机关收到和处理政府信息公开申请情况</w:t>
      </w:r>
    </w:p>
    <w:p w14:paraId="0A9B6B3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黑体" w:hAnsi="宋体" w:eastAsia="黑体"/>
          <w:b w:val="0"/>
          <w:bCs w:val="0"/>
          <w:i w:val="0"/>
          <w:iCs w:val="0"/>
          <w:color w:val="333333"/>
          <w:spacing w:val="0"/>
          <w:sz w:val="31"/>
          <w:szCs w:val="31"/>
          <w:shd w:val="clear" w:color="auto" w:fill="FFFFFF"/>
          <w:vertAlign w:val="baseline"/>
          <w:lang w:eastAsia="zh-CN"/>
        </w:rPr>
      </w:pPr>
    </w:p>
    <w:p w14:paraId="2DE7AE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黑体" w:hAnsi="宋体" w:eastAsia="黑体"/>
          <w:b w:val="0"/>
          <w:bCs w:val="0"/>
          <w:i w:val="0"/>
          <w:iCs w:val="0"/>
          <w:color w:val="333333"/>
          <w:spacing w:val="0"/>
          <w:sz w:val="31"/>
          <w:szCs w:val="31"/>
          <w:shd w:val="clear" w:color="auto" w:fill="FFFFFF"/>
          <w:vertAlign w:val="baseline"/>
          <w:lang w:eastAsia="zh-CN"/>
        </w:rPr>
      </w:pPr>
    </w:p>
    <w:p w14:paraId="7284F5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黑体" w:hAnsi="宋体" w:eastAsia="黑体"/>
          <w:b w:val="0"/>
          <w:bCs w:val="0"/>
          <w:i w:val="0"/>
          <w:iCs w:val="0"/>
          <w:color w:val="333333"/>
          <w:spacing w:val="0"/>
          <w:sz w:val="31"/>
          <w:szCs w:val="31"/>
          <w:shd w:val="clear" w:color="auto" w:fill="FFFFFF"/>
          <w:vertAlign w:val="baseline"/>
          <w:lang w:eastAsia="zh-CN"/>
        </w:rPr>
      </w:pPr>
      <w:r>
        <w:rPr>
          <w:rFonts w:hint="eastAsia" w:ascii="黑体" w:hAnsi="宋体" w:eastAsia="黑体"/>
          <w:b w:val="0"/>
          <w:bCs w:val="0"/>
          <w:i w:val="0"/>
          <w:iCs w:val="0"/>
          <w:color w:val="333333"/>
          <w:spacing w:val="0"/>
          <w:sz w:val="31"/>
          <w:szCs w:val="31"/>
          <w:shd w:val="clear" w:color="auto" w:fill="FFFFFF"/>
          <w:vertAlign w:val="baseline"/>
          <w:lang w:eastAsia="zh-CN"/>
        </w:rPr>
        <w:drawing>
          <wp:inline distT="0" distB="0" distL="114300" distR="114300">
            <wp:extent cx="5126355" cy="7220585"/>
            <wp:effectExtent l="0" t="0" r="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rcRect l="2851" t="1982" r="2038" b="1310"/>
                    <a:stretch>
                      <a:fillRect/>
                    </a:stretch>
                  </pic:blipFill>
                  <pic:spPr>
                    <a:xfrm>
                      <a:off x="0" y="0"/>
                      <a:ext cx="5126355" cy="7220585"/>
                    </a:xfrm>
                    <a:prstGeom prst="rect">
                      <a:avLst/>
                    </a:prstGeom>
                  </pic:spPr>
                </pic:pic>
              </a:graphicData>
            </a:graphic>
          </wp:inline>
        </w:drawing>
      </w:r>
    </w:p>
    <w:p w14:paraId="477CC6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四</w:t>
      </w:r>
      <w:r>
        <w:rPr>
          <w:rFonts w:hint="eastAsia" w:ascii="黑体" w:hAnsi="黑体" w:eastAsia="黑体" w:cs="黑体"/>
          <w:i w:val="0"/>
          <w:iCs w:val="0"/>
          <w:caps w:val="0"/>
          <w:color w:val="333333"/>
          <w:spacing w:val="0"/>
          <w:sz w:val="32"/>
          <w:szCs w:val="32"/>
          <w:shd w:val="clear" w:fill="FFFFFF"/>
          <w:lang w:eastAsia="zh-CN"/>
        </w:rPr>
        <w:t>、</w:t>
      </w:r>
      <w:r>
        <w:rPr>
          <w:rFonts w:hint="eastAsia" w:ascii="黑体" w:hAnsi="黑体" w:eastAsia="黑体" w:cs="黑体"/>
          <w:i w:val="0"/>
          <w:iCs w:val="0"/>
          <w:caps w:val="0"/>
          <w:color w:val="333333"/>
          <w:spacing w:val="0"/>
          <w:sz w:val="32"/>
          <w:szCs w:val="32"/>
          <w:shd w:val="clear" w:fill="FFFFFF"/>
        </w:rPr>
        <w:t>因政府信息公开工作被申请行政复议、提起行政诉讼情况</w:t>
      </w:r>
    </w:p>
    <w:p w14:paraId="22AA52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32"/>
          <w:szCs w:val="32"/>
          <w:lang w:eastAsia="zh-CN"/>
        </w:rPr>
      </w:pPr>
      <w:r>
        <w:rPr>
          <w:rFonts w:hint="eastAsia" w:ascii="宋体" w:hAnsi="宋体" w:eastAsia="宋体" w:cs="宋体"/>
          <w:i w:val="0"/>
          <w:iCs w:val="0"/>
          <w:caps w:val="0"/>
          <w:color w:val="333333"/>
          <w:spacing w:val="0"/>
          <w:sz w:val="32"/>
          <w:szCs w:val="32"/>
          <w:lang w:eastAsia="zh-CN"/>
        </w:rPr>
        <w:drawing>
          <wp:inline distT="0" distB="0" distL="114300" distR="114300">
            <wp:extent cx="5398770" cy="2009140"/>
            <wp:effectExtent l="0" t="0" r="11430" b="1016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398770" cy="2009140"/>
                    </a:xfrm>
                    <a:prstGeom prst="rect">
                      <a:avLst/>
                    </a:prstGeom>
                  </pic:spPr>
                </pic:pic>
              </a:graphicData>
            </a:graphic>
          </wp:inline>
        </w:drawing>
      </w:r>
    </w:p>
    <w:p w14:paraId="1C18F4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40" w:leftChars="0" w:right="0" w:rightChars="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五、</w:t>
      </w:r>
      <w:r>
        <w:rPr>
          <w:rFonts w:hint="eastAsia" w:ascii="黑体" w:hAnsi="黑体" w:eastAsia="黑体" w:cs="黑体"/>
          <w:i w:val="0"/>
          <w:iCs w:val="0"/>
          <w:caps w:val="0"/>
          <w:color w:val="333333"/>
          <w:spacing w:val="0"/>
          <w:sz w:val="32"/>
          <w:szCs w:val="32"/>
          <w:shd w:val="clear" w:fill="FFFFFF"/>
        </w:rPr>
        <w:t>政府信息公开工作存在的主要问题及改进情况</w:t>
      </w:r>
    </w:p>
    <w:p w14:paraId="7E08D1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1.存在问题</w:t>
      </w:r>
    </w:p>
    <w:p w14:paraId="509C20E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 w:hAnsi="仿宋" w:eastAsia="仿宋"/>
          <w:spacing w:val="0"/>
          <w:sz w:val="32"/>
          <w:szCs w:val="32"/>
        </w:rPr>
      </w:pPr>
      <w:r>
        <w:rPr>
          <w:rFonts w:hint="eastAsia" w:ascii="仿宋" w:hAnsi="仿宋" w:eastAsia="仿宋"/>
          <w:spacing w:val="0"/>
          <w:sz w:val="32"/>
          <w:szCs w:val="32"/>
          <w:lang w:val="en-US" w:eastAsia="zh-CN"/>
        </w:rPr>
        <w:t>一是</w:t>
      </w:r>
      <w:r>
        <w:rPr>
          <w:rFonts w:hint="eastAsia" w:ascii="仿宋" w:hAnsi="仿宋" w:eastAsia="仿宋"/>
          <w:spacing w:val="0"/>
          <w:sz w:val="32"/>
          <w:szCs w:val="32"/>
        </w:rPr>
        <w:t>内容质量待提升</w:t>
      </w:r>
      <w:r>
        <w:rPr>
          <w:rFonts w:hint="eastAsia" w:ascii="仿宋" w:hAnsi="仿宋" w:eastAsia="仿宋"/>
          <w:spacing w:val="0"/>
          <w:sz w:val="32"/>
          <w:szCs w:val="32"/>
          <w:lang w:eastAsia="zh-CN"/>
        </w:rPr>
        <w:t>。</w:t>
      </w:r>
      <w:r>
        <w:rPr>
          <w:rFonts w:hint="eastAsia" w:ascii="仿宋" w:hAnsi="仿宋" w:eastAsia="仿宋"/>
          <w:spacing w:val="0"/>
          <w:sz w:val="32"/>
          <w:szCs w:val="32"/>
        </w:rPr>
        <w:t>公开信息内容单一、数量较少。</w:t>
      </w:r>
      <w:r>
        <w:rPr>
          <w:rFonts w:hint="eastAsia" w:ascii="仿宋" w:hAnsi="仿宋" w:eastAsia="仿宋"/>
          <w:spacing w:val="0"/>
          <w:sz w:val="32"/>
          <w:szCs w:val="32"/>
          <w:lang w:val="en-US" w:eastAsia="zh-CN"/>
        </w:rPr>
        <w:t>二是</w:t>
      </w:r>
      <w:r>
        <w:rPr>
          <w:rFonts w:hint="eastAsia" w:ascii="仿宋" w:hAnsi="仿宋" w:eastAsia="仿宋"/>
          <w:spacing w:val="0"/>
          <w:sz w:val="32"/>
          <w:szCs w:val="32"/>
        </w:rPr>
        <w:t>公开渠道与形式受限</w:t>
      </w:r>
      <w:r>
        <w:rPr>
          <w:rFonts w:hint="eastAsia" w:ascii="仿宋" w:hAnsi="仿宋" w:eastAsia="仿宋"/>
          <w:spacing w:val="0"/>
          <w:sz w:val="32"/>
          <w:szCs w:val="32"/>
          <w:lang w:eastAsia="zh-CN"/>
        </w:rPr>
        <w:t>。</w:t>
      </w:r>
      <w:r>
        <w:rPr>
          <w:rFonts w:hint="eastAsia" w:ascii="仿宋" w:hAnsi="仿宋" w:eastAsia="仿宋"/>
          <w:spacing w:val="0"/>
          <w:sz w:val="32"/>
          <w:szCs w:val="32"/>
        </w:rPr>
        <w:t>公开渠道以政府网站和</w:t>
      </w:r>
      <w:r>
        <w:rPr>
          <w:rFonts w:hint="eastAsia" w:ascii="仿宋" w:hAnsi="仿宋" w:eastAsia="仿宋"/>
          <w:spacing w:val="0"/>
          <w:sz w:val="32"/>
          <w:szCs w:val="32"/>
          <w:lang w:val="en-US" w:eastAsia="zh-CN"/>
        </w:rPr>
        <w:t>公示栏</w:t>
      </w:r>
      <w:r>
        <w:rPr>
          <w:rFonts w:hint="eastAsia" w:ascii="仿宋" w:hAnsi="仿宋" w:eastAsia="仿宋"/>
          <w:spacing w:val="0"/>
          <w:sz w:val="32"/>
          <w:szCs w:val="32"/>
        </w:rPr>
        <w:t>为主，形式较为单一，缺乏创新。</w:t>
      </w:r>
    </w:p>
    <w:p w14:paraId="218B6E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2.改进措施</w:t>
      </w:r>
    </w:p>
    <w:p w14:paraId="29174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仿宋" w:hAnsi="仿宋" w:eastAsia="仿宋"/>
          <w:spacing w:val="0"/>
          <w:sz w:val="32"/>
          <w:szCs w:val="32"/>
          <w:lang w:val="en-US" w:eastAsia="zh-CN"/>
        </w:rPr>
      </w:pPr>
      <w:r>
        <w:rPr>
          <w:rFonts w:hint="eastAsia" w:ascii="仿宋" w:hAnsi="仿宋" w:eastAsia="仿宋"/>
          <w:spacing w:val="0"/>
          <w:sz w:val="32"/>
          <w:szCs w:val="32"/>
          <w:lang w:val="en-US" w:eastAsia="zh-CN"/>
        </w:rPr>
        <w:t>一是丰富公开内容，提升信息质量。全面梳理政府信息，完善主动公开目录，确保公开内容完整、准确。重点公开公众普遍关心的热点、焦点问题，如财政预决算、重大建设项目等。二是拓宽公开渠道，创新公开形式。除政府网站和墙板外，充分利用政务新媒体、村广播等平台，实现信息多渠道发布。</w:t>
      </w:r>
    </w:p>
    <w:p w14:paraId="2720D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宋体" w:cs="宋体"/>
          <w:i w:val="0"/>
          <w:iCs w:val="0"/>
          <w:caps w:val="0"/>
          <w:color w:val="333333"/>
          <w:spacing w:val="0"/>
          <w:sz w:val="32"/>
          <w:szCs w:val="32"/>
        </w:rPr>
      </w:pPr>
      <w:r>
        <w:rPr>
          <w:rFonts w:hint="eastAsia" w:ascii="仿宋" w:hAnsi="仿宋" w:eastAsia="仿宋"/>
          <w:spacing w:val="0"/>
          <w:sz w:val="32"/>
          <w:szCs w:val="32"/>
        </w:rPr>
        <w:t xml:space="preserve">   </w:t>
      </w:r>
      <w:r>
        <w:rPr>
          <w:rFonts w:hint="eastAsia" w:ascii="黑体" w:hAnsi="黑体" w:eastAsia="黑体" w:cs="黑体"/>
          <w:spacing w:val="0"/>
          <w:sz w:val="32"/>
          <w:szCs w:val="32"/>
        </w:rPr>
        <w:t xml:space="preserve"> </w:t>
      </w:r>
      <w:r>
        <w:rPr>
          <w:rFonts w:hint="eastAsia" w:ascii="黑体" w:hAnsi="黑体" w:eastAsia="黑体" w:cs="黑体"/>
          <w:i w:val="0"/>
          <w:iCs w:val="0"/>
          <w:caps w:val="0"/>
          <w:color w:val="333333"/>
          <w:spacing w:val="0"/>
          <w:sz w:val="32"/>
          <w:szCs w:val="32"/>
          <w:shd w:val="clear" w:fill="FFFFFF"/>
        </w:rPr>
        <w:t>六</w:t>
      </w:r>
      <w:r>
        <w:rPr>
          <w:rFonts w:hint="eastAsia" w:ascii="黑体" w:hAnsi="黑体" w:eastAsia="黑体" w:cs="黑体"/>
          <w:i w:val="0"/>
          <w:iCs w:val="0"/>
          <w:caps w:val="0"/>
          <w:color w:val="333333"/>
          <w:spacing w:val="0"/>
          <w:sz w:val="32"/>
          <w:szCs w:val="32"/>
          <w:shd w:val="clear" w:fill="FFFFFF"/>
          <w:lang w:eastAsia="zh-CN"/>
        </w:rPr>
        <w:t>、</w:t>
      </w:r>
      <w:r>
        <w:rPr>
          <w:rFonts w:hint="eastAsia" w:ascii="黑体" w:hAnsi="黑体" w:eastAsia="黑体" w:cs="黑体"/>
          <w:i w:val="0"/>
          <w:iCs w:val="0"/>
          <w:caps w:val="0"/>
          <w:color w:val="333333"/>
          <w:spacing w:val="0"/>
          <w:sz w:val="32"/>
          <w:szCs w:val="32"/>
          <w:shd w:val="clear" w:fill="FFFFFF"/>
        </w:rPr>
        <w:t>其他需要报告的事项</w:t>
      </w:r>
    </w:p>
    <w:p w14:paraId="3E454AF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本年度，我</w:t>
      </w:r>
      <w:r>
        <w:rPr>
          <w:rFonts w:hint="eastAsia" w:ascii="仿宋" w:hAnsi="仿宋" w:eastAsia="仿宋"/>
          <w:sz w:val="32"/>
          <w:szCs w:val="32"/>
          <w:lang w:val="en-US" w:eastAsia="zh-CN"/>
        </w:rPr>
        <w:t>乡</w:t>
      </w:r>
      <w:r>
        <w:rPr>
          <w:rFonts w:hint="eastAsia" w:ascii="仿宋" w:hAnsi="仿宋" w:eastAsia="仿宋"/>
          <w:sz w:val="32"/>
          <w:szCs w:val="32"/>
        </w:rPr>
        <w:t>未收取信息处理费。无其他需要报告的事项。</w:t>
      </w:r>
    </w:p>
    <w:p w14:paraId="6B9E6BE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p>
    <w:p w14:paraId="492869C5">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编辑：陈  微</w:t>
      </w:r>
    </w:p>
    <w:p w14:paraId="2655FE26">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审核：刘金龙</w:t>
      </w:r>
    </w:p>
    <w:p w14:paraId="71F25D07">
      <w:pPr>
        <w:keepNext w:val="0"/>
        <w:keepLines w:val="0"/>
        <w:pageBreakBefore w:val="0"/>
        <w:widowControl w:val="0"/>
        <w:kinsoku/>
        <w:wordWrap/>
        <w:overflowPunct/>
        <w:topLinePunct w:val="0"/>
        <w:autoSpaceDE/>
        <w:autoSpaceDN/>
        <w:bidi w:val="0"/>
        <w:snapToGrid/>
        <w:spacing w:line="560" w:lineRule="exact"/>
        <w:ind w:firstLine="640" w:firstLineChars="200"/>
      </w:pPr>
      <w:r>
        <w:rPr>
          <w:rFonts w:hint="eastAsia" w:ascii="仿宋" w:hAnsi="仿宋" w:eastAsia="仿宋"/>
          <w:sz w:val="32"/>
          <w:szCs w:val="32"/>
          <w:lang w:val="en-US" w:eastAsia="zh-CN"/>
        </w:rPr>
        <w:t>监审：张春晓</w:t>
      </w:r>
      <w:bookmarkStart w:id="0" w:name="_GoBack"/>
      <w:bookmarkEnd w:id="0"/>
    </w:p>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B5A2B"/>
    <w:rsid w:val="0C9E6B41"/>
    <w:rsid w:val="25F928B1"/>
    <w:rsid w:val="47BD47D0"/>
    <w:rsid w:val="4DDB5A2B"/>
    <w:rsid w:val="71D449FC"/>
    <w:rsid w:val="7653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743</Words>
  <Characters>761</Characters>
  <Lines>0</Lines>
  <Paragraphs>0</Paragraphs>
  <TotalTime>0</TotalTime>
  <ScaleCrop>false</ScaleCrop>
  <LinksUpToDate>false</LinksUpToDate>
  <CharactersWithSpaces>770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2026-01-07T04:31:00Z</dcterms:created>
  <dc:creator>W吉时</dc:creator>
  <cp:lastModifiedBy>W吉时</cp:lastModifiedBy>
  <dcterms:modified xsi:type="dcterms:W3CDTF">2026-01-15T01:43:20Z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28126203AD5E4C6EBE26FC93F38A07B6_11</vt:lpwstr>
  </property>
  <property fmtid="{D5CDD505-2E9C-101B-9397-08002B2CF9AE}" pid="4" name="KSOTemplateDocerSaveRecord">
    <vt:lpwstr>eyJoZGlkIjoiNmIzYzE4MmVjZGQ5YTU4Mzg0YzQ2NDI0NGQ1YzY5ZjYiLCJ1c2VySWQiOiIxMDE5ODk1OTQxIn0=</vt:lpwstr>
  </property>
</Properties>
</file>