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3F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Cs w:val="2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zCs w:val="24"/>
          <w:lang w:bidi="ar-SA"/>
        </w:rPr>
        <w:t>公安局2025年政府信息公开工作年度报告</w:t>
      </w:r>
    </w:p>
    <w:p w14:paraId="59A49D7D">
      <w:pPr>
        <w:rPr>
          <w:rFonts w:hint="eastAsia"/>
        </w:rPr>
      </w:pPr>
    </w:p>
    <w:p w14:paraId="740E8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一、总体情况</w:t>
      </w:r>
    </w:p>
    <w:p w14:paraId="431EC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2025年，抚远市公安局将政务公开与公安业务深度融合，以标准化建设为基础、惠企利民为导向，持续强化组织领导、优化工作机制，全面提升政府信息公开的规范化、精准化、实效化水平，为平安抚远、法治抚远建设提供了有力保障。</w:t>
      </w:r>
    </w:p>
    <w:p w14:paraId="0E7D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</w:rPr>
      </w:pPr>
      <w:r>
        <w:rPr>
          <w:rFonts w:hint="default" w:ascii="楷体" w:hAnsi="楷体" w:eastAsia="楷体" w:cs="楷体"/>
          <w:b/>
          <w:bCs/>
        </w:rPr>
        <w:t>（一）主动公开情况</w:t>
      </w:r>
    </w:p>
    <w:p w14:paraId="12FBE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局党委始终将政务公开作为重要政治任务，健全专班推进机制，明确各警种公开责任清单，实现公开工作与业务工作同部署、同落实。2025年累计发布政务信息</w:t>
      </w:r>
      <w:r>
        <w:rPr>
          <w:rFonts w:hint="eastAsia" w:ascii="Times New Roman" w:hAnsi="Times New Roman" w:cs="Times New Roman"/>
          <w:lang w:val="en-US" w:eastAsia="zh-CN"/>
        </w:rPr>
        <w:t>559</w:t>
      </w:r>
      <w:r>
        <w:rPr>
          <w:rFonts w:hint="default" w:ascii="Times New Roman" w:hAnsi="Times New Roman" w:cs="Times New Roman"/>
        </w:rPr>
        <w:t>余篇，其中政府网发布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篇，政务新媒体发布</w:t>
      </w:r>
      <w:r>
        <w:rPr>
          <w:rFonts w:hint="eastAsia" w:ascii="Times New Roman" w:hAnsi="Times New Roman" w:cs="Times New Roman"/>
          <w:lang w:val="en-US" w:eastAsia="zh-CN"/>
        </w:rPr>
        <w:t>537</w:t>
      </w:r>
      <w:r>
        <w:rPr>
          <w:rFonts w:hint="default" w:ascii="Times New Roman" w:hAnsi="Times New Roman" w:cs="Times New Roman"/>
        </w:rPr>
        <w:t>余篇。</w:t>
      </w:r>
    </w:p>
    <w:p w14:paraId="74FA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楷体" w:hAnsi="楷体" w:eastAsia="楷体" w:cs="楷体"/>
          <w:b/>
          <w:bCs/>
        </w:rPr>
        <w:t>（二）依申请公开情况</w:t>
      </w:r>
    </w:p>
    <w:p w14:paraId="49586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规范依申请公开全流程管理，畅通线上线下受理渠道，完善申请登记、审核、办理、答复、归档闭环机制。建立“专人负责、多级审核、协同联动”工作模式，加强与申请人沟通衔接，注重实质性解决诉求。202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</w:rPr>
        <w:t>年度我局未发生依申请公开政府信息事项。</w:t>
      </w:r>
    </w:p>
    <w:p w14:paraId="1426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</w:rPr>
      </w:pPr>
      <w:r>
        <w:rPr>
          <w:rFonts w:hint="default" w:ascii="楷体" w:hAnsi="楷体" w:eastAsia="楷体" w:cs="楷体"/>
          <w:b/>
          <w:bCs/>
        </w:rPr>
        <w:t>（三）政府信息管理情况</w:t>
      </w:r>
    </w:p>
    <w:p w14:paraId="11BB6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严格落实“三审三核”保密审查制度，健全信息发布协调、社会评议和动态清理机制，确保公开信息合法合规、准确权威。强化已公开信息安全巡查，及时清理冗余无效数据，防范关联汇聚风险，全年未发生信息泄露或不当公开问题。</w:t>
      </w:r>
    </w:p>
    <w:p w14:paraId="6020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楷体" w:hAnsi="楷体" w:eastAsia="楷体" w:cs="楷体"/>
          <w:b/>
          <w:bCs/>
        </w:rPr>
        <w:t>（四）政府信息公开平台建设</w:t>
      </w:r>
    </w:p>
    <w:p w14:paraId="7B0A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持续抓好政府网站及政务新媒体等公开平台的日常运维管理。立足公安工作实际和群众需求，不断调整优化公开内容与呈现形式，注重提升信息发布的针对性和实用性，着力构建线上线下衔接顺畅的公开渠道，更好地满足社会公众获取信息、办理业务的相关需求。</w:t>
      </w:r>
    </w:p>
    <w:p w14:paraId="7015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</w:rPr>
      </w:pPr>
      <w:r>
        <w:rPr>
          <w:rFonts w:hint="default" w:ascii="楷体" w:hAnsi="楷体" w:eastAsia="楷体" w:cs="楷体"/>
          <w:b/>
          <w:bCs/>
        </w:rPr>
        <w:t>（五）监督保障</w:t>
      </w:r>
    </w:p>
    <w:p w14:paraId="79D86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健全“党委领导、办公室统筹、警种负责、全局协同”工作格局，将政务公开纳入年度绩效考核，逐级压实工作责任。常态化开展业务培训，组织学习《中华人民共和国政府信息公开条例》及典型案例，提升工作人员专业能力。建立政务公开效能监测机制，定期开展自查自纠，针对信息发布问题立行立改，推动公开工作闭环落实。</w:t>
      </w:r>
    </w:p>
    <w:p w14:paraId="4A7BA61C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outlineLvl w:val="9"/>
        <w:rPr>
          <w:rFonts w:hint="default" w:ascii="Times New Roman" w:hAnsi="Times New Roman" w:cs="Times New Roman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6"/>
        <w:tblpPr w:leftFromText="180" w:rightFromText="180" w:vertAnchor="text" w:horzAnchor="page" w:tblpXSpec="center" w:tblpY="824"/>
        <w:tblOverlap w:val="never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118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EFA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8E9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F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B9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9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0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D6A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0F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4A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C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4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1E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2D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28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D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88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6C6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5EA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F6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97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F2D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04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A9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26237</w:t>
            </w:r>
          </w:p>
        </w:tc>
      </w:tr>
      <w:tr w14:paraId="1FE2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A5D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504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CB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09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6B1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5F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E2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898</w:t>
            </w:r>
          </w:p>
        </w:tc>
      </w:tr>
      <w:tr w14:paraId="695B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DA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5E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</w:tr>
      <w:tr w14:paraId="207A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71D1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AAC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4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8A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8F5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D4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13E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322A3E1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12F6D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0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34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E3D70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CDF9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F0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11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53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A0DE5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383F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F30F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35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873B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56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AE5D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F3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4C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1B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7522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9CBC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43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9A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70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FD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A8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E0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13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704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370B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14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E8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AD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F1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4D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A3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41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C7A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A2F1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8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A1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FA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AB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66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0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A4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41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292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 </w:t>
            </w:r>
          </w:p>
        </w:tc>
      </w:tr>
      <w:tr w14:paraId="5D421B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0FCD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9E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73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C2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AC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2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50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2D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63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80B4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36D2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3D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A39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2B4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8AC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AB7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0C3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8C2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FEF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C2A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2BA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7FCE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EB26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E20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62E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A41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BF0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FCE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732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43F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340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17C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9516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6E8F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65A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D05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4E4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E21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ED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FF0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46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0E8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D1C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FC1D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E3D3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6C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B7A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A4A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13F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209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2D8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665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6B9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7143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E100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8DD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DB3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8F6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8CF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1E7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24E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34B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8AE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B5A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A24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5B72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89AD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C55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F3E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C8B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446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8E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B58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29C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67E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6E6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84DE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C44D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230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433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826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485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EB0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131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C03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65F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A567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27B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0E04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78C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FF2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3FF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039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D81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A4B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AC6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25E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EC85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9035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28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982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693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0B5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3F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4BC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44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E36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AFC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D67D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0D8A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1A10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B75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4A5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A5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441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C35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D78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FC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F8B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56EC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B574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2308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DF2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0D1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F2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ABA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C1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E65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736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D68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EFE3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FB83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D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DE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D34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7D2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6E6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641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CC2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CDB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5F8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BEF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E0FD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590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657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1C3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4BF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225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6DB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0A1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CED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ECC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2EC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0F0C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F85B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50F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9F7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822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E4B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AAF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86E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93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CD7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248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0416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6153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404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FAD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499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414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22E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C8E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FA6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C99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0B63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B824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1637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79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7D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06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52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7B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14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D2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2A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30E1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171D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99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ED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05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B6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ED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CD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14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83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9E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AFA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67E6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B508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FA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57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8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03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03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3A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F2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D0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FE7D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3C39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EA5A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74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21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24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9B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DD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5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72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783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7EAE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607E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0A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E3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CF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8F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1D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15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17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3B1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F6B5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9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D4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5B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EB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CC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78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CA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D7B2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2E7A7BE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outlineLvl w:val="9"/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63"/>
        <w:gridCol w:w="563"/>
        <w:gridCol w:w="563"/>
        <w:gridCol w:w="564"/>
        <w:gridCol w:w="561"/>
        <w:gridCol w:w="562"/>
        <w:gridCol w:w="563"/>
        <w:gridCol w:w="563"/>
        <w:gridCol w:w="563"/>
        <w:gridCol w:w="564"/>
        <w:gridCol w:w="564"/>
        <w:gridCol w:w="564"/>
        <w:gridCol w:w="564"/>
        <w:gridCol w:w="564"/>
      </w:tblGrid>
      <w:tr w14:paraId="4FD116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1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19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32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F2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8B644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63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44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2B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C8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29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4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84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12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75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2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6E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19BCE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5F17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D75C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804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9762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484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C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4D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33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55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41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F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77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64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C6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E9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3F62F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87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A9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5F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0C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0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1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2A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2B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66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89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83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4E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CA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E9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730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7216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01B98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五、存在的主要问题及改进情况</w:t>
      </w:r>
    </w:p>
    <w:p w14:paraId="79E93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2025年，全局政府信息公开工作取得阶段性成效，但对照上级要求和群众期待，仍存在一些需要改进的薄弱环节。</w:t>
      </w:r>
      <w:r>
        <w:rPr>
          <w:rFonts w:hint="default" w:ascii="楷体" w:hAnsi="楷体" w:eastAsia="楷体" w:cs="楷体"/>
          <w:b/>
          <w:bCs/>
        </w:rPr>
        <w:t>一是</w:t>
      </w:r>
      <w:r>
        <w:rPr>
          <w:rFonts w:hint="default" w:ascii="Times New Roman" w:hAnsi="Times New Roman" w:cs="Times New Roman"/>
        </w:rPr>
        <w:t>公开工作的精细化水平仍有提升空间，部分工作的推进质效需进一步优化；</w:t>
      </w:r>
      <w:r>
        <w:rPr>
          <w:rFonts w:hint="default" w:ascii="楷体" w:hAnsi="楷体" w:eastAsia="楷体" w:cs="楷体"/>
          <w:b/>
          <w:bCs/>
        </w:rPr>
        <w:t>二是</w:t>
      </w:r>
      <w:r>
        <w:rPr>
          <w:rFonts w:hint="default" w:ascii="Times New Roman" w:hAnsi="Times New Roman" w:cs="Times New Roman"/>
        </w:rPr>
        <w:t>政务公开的方式方法创新力度不足，与新形势下政务公开工作的要求存在差距；</w:t>
      </w:r>
      <w:r>
        <w:rPr>
          <w:rFonts w:hint="default" w:ascii="楷体" w:hAnsi="楷体" w:eastAsia="楷体" w:cs="楷体"/>
          <w:b/>
          <w:bCs/>
        </w:rPr>
        <w:t>三是</w:t>
      </w:r>
      <w:r>
        <w:rPr>
          <w:rFonts w:hint="default" w:ascii="Times New Roman" w:hAnsi="Times New Roman" w:cs="Times New Roman"/>
        </w:rPr>
        <w:t>警民互动交流的效能有待加强，沟通反馈的渠道和机制需进一步完善。</w:t>
      </w:r>
    </w:p>
    <w:p w14:paraId="7917F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针对以上问题，下一步</w:t>
      </w:r>
      <w:r>
        <w:rPr>
          <w:rFonts w:hint="eastAsia" w:ascii="Times New Roman" w:hAnsi="Times New Roman" w:cs="Times New Roman"/>
          <w:lang w:eastAsia="zh-CN"/>
        </w:rPr>
        <w:t>市公安</w:t>
      </w:r>
      <w:r>
        <w:rPr>
          <w:rFonts w:hint="default" w:ascii="Times New Roman" w:hAnsi="Times New Roman" w:cs="Times New Roman"/>
        </w:rPr>
        <w:t>局将坚持问题导向、目标导向和结果导向相结合，重点从三个方面加以改进提升。</w:t>
      </w:r>
      <w:r>
        <w:rPr>
          <w:rFonts w:hint="eastAsia" w:ascii="楷体" w:hAnsi="楷体" w:eastAsia="楷体" w:cs="楷体"/>
          <w:b/>
          <w:bCs/>
        </w:rPr>
        <w:t>一是持续强化工作统筹，</w:t>
      </w:r>
      <w:r>
        <w:rPr>
          <w:rFonts w:hint="default" w:ascii="Times New Roman" w:hAnsi="Times New Roman" w:cs="Times New Roman"/>
        </w:rPr>
        <w:t>进一步夯实工作基础，细化工作举措，推动政务公开各项任务落到实处，不断提升工作规范化水平。</w:t>
      </w:r>
      <w:r>
        <w:rPr>
          <w:rFonts w:hint="default" w:ascii="楷体" w:hAnsi="楷体" w:eastAsia="楷体" w:cs="楷体"/>
          <w:b/>
          <w:bCs/>
        </w:rPr>
        <w:t>二是积极探索创新路径，</w:t>
      </w:r>
      <w:r>
        <w:rPr>
          <w:rFonts w:hint="default" w:ascii="Times New Roman" w:hAnsi="Times New Roman" w:cs="Times New Roman"/>
        </w:rPr>
        <w:t>结合公安工作实际和群众需求，丰富公开形式与载体，增强政务公开的针对性和实效性。</w:t>
      </w:r>
      <w:r>
        <w:rPr>
          <w:rFonts w:hint="default" w:ascii="楷体" w:hAnsi="楷体" w:eastAsia="楷体" w:cs="楷体"/>
          <w:b/>
          <w:bCs/>
        </w:rPr>
        <w:t>三是健全完善互动机制，</w:t>
      </w:r>
      <w:r>
        <w:rPr>
          <w:rFonts w:hint="default" w:ascii="Times New Roman" w:hAnsi="Times New Roman" w:cs="Times New Roman"/>
        </w:rPr>
        <w:t>畅通沟通渠道，主动倾听群众呼声，及时回应社会关切，切实拉近警民距离，推动政府信息公开工作再上新台阶。</w:t>
      </w:r>
    </w:p>
    <w:p w14:paraId="494579B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六、</w:t>
      </w: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</w:rPr>
        <w:t>其他需要报告的事项</w:t>
      </w:r>
    </w:p>
    <w:p w14:paraId="5720EEA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无其他需要报告的事项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。</w:t>
      </w:r>
    </w:p>
    <w:p w14:paraId="300EDB4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  <w:rPr>
          <w:rFonts w:hint="eastAsia" w:eastAsia="仿宋_GB2312"/>
          <w:lang w:val="en-US" w:eastAsia="zh-CN"/>
        </w:rPr>
      </w:pP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监审：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赵彦春</w:t>
      </w:r>
    </w:p>
    <w:p w14:paraId="21BA4ED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审核：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徐卫东</w:t>
      </w:r>
    </w:p>
    <w:p w14:paraId="02FABDC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编辑：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徐庆丰</w:t>
      </w:r>
    </w:p>
    <w:bookmarkEnd w:id="0"/>
    <w:p w14:paraId="16DA4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70E7C"/>
    <w:rsid w:val="065D26DD"/>
    <w:rsid w:val="0DC84E84"/>
    <w:rsid w:val="0E03336F"/>
    <w:rsid w:val="0E5D6C0A"/>
    <w:rsid w:val="1838160F"/>
    <w:rsid w:val="1C9A601A"/>
    <w:rsid w:val="2EFB1474"/>
    <w:rsid w:val="44AC08A6"/>
    <w:rsid w:val="49E14F29"/>
    <w:rsid w:val="51AF06DE"/>
    <w:rsid w:val="56006927"/>
    <w:rsid w:val="5F42509B"/>
    <w:rsid w:val="64470E7C"/>
    <w:rsid w:val="666348B4"/>
    <w:rsid w:val="6FA2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10">
    <w:name w:val="标题 3 Char"/>
    <w:link w:val="4"/>
    <w:qFormat/>
    <w:uiPriority w:val="0"/>
    <w:rPr>
      <w:rFonts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2051</Words>
  <Characters>2102</Characters>
  <Lines>0</Lines>
  <Paragraphs>0</Paragraphs>
  <TotalTime>20</TotalTime>
  <ScaleCrop>false</ScaleCrop>
  <LinksUpToDate>false</LinksUpToDate>
  <CharactersWithSpaces>2103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2026-01-05T01:40:00Z</dcterms:created>
  <dc:creator>度过禺庸</dc:creator>
  <cp:lastModifiedBy>度过禺庸</cp:lastModifiedBy>
  <dcterms:modified xsi:type="dcterms:W3CDTF">2026-01-27T07:53:32Z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66D7D0A3E7F64D289B1E1AE6E481C952_11</vt:lpwstr>
  </property>
  <property fmtid="{D5CDD505-2E9C-101B-9397-08002B2CF9AE}" pid="4" name="KSOTemplateDocerSaveRecord">
    <vt:lpwstr>eyJoZGlkIjoiZjk1ZGJlZjMyMDBmNDZjNDBlNmQ2NTgzYmY2NjU2YTQiLCJ1c2VySWQiOiIzODA5NjA3OTgifQ==</vt:lpwstr>
  </property>
</Properties>
</file>