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FA27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outlineLvl w:val="9"/>
        <w:rPr>
          <w:rFonts w:hint="eastAsia" w:ascii="微软雅黑" w:hAnsi="微软雅黑" w:eastAsia="微软雅黑" w:cs="微软雅黑"/>
          <w:b w:val="0"/>
          <w:bCs w:val="0"/>
          <w:color w:val="333333"/>
          <w:sz w:val="44"/>
          <w:szCs w:val="44"/>
        </w:rPr>
      </w:pPr>
      <w:r>
        <w:rPr>
          <w:rFonts w:hint="eastAsia" w:ascii="微软雅黑" w:hAnsi="微软雅黑" w:eastAsia="微软雅黑" w:cs="微软雅黑"/>
          <w:b w:val="0"/>
          <w:bCs w:val="0"/>
          <w:color w:val="333333"/>
          <w:sz w:val="44"/>
          <w:szCs w:val="44"/>
          <w:lang w:val="en-US" w:eastAsia="zh-CN"/>
        </w:rPr>
        <w:t>抚远市市场监督管理局</w:t>
      </w:r>
      <w:r>
        <w:rPr>
          <w:rFonts w:hint="eastAsia" w:ascii="微软雅黑" w:hAnsi="微软雅黑" w:eastAsia="微软雅黑" w:cs="微软雅黑"/>
          <w:b w:val="0"/>
          <w:bCs w:val="0"/>
          <w:color w:val="333333"/>
          <w:sz w:val="44"/>
          <w:szCs w:val="44"/>
        </w:rPr>
        <w:t>202</w:t>
      </w:r>
      <w:r>
        <w:rPr>
          <w:rFonts w:hint="eastAsia" w:ascii="微软雅黑" w:hAnsi="微软雅黑" w:eastAsia="微软雅黑" w:cs="微软雅黑"/>
          <w:b w:val="0"/>
          <w:bCs w:val="0"/>
          <w:color w:val="333333"/>
          <w:sz w:val="44"/>
          <w:szCs w:val="44"/>
          <w:lang w:val="en-US" w:eastAsia="zh-CN"/>
        </w:rPr>
        <w:t>4</w:t>
      </w:r>
      <w:r>
        <w:rPr>
          <w:rFonts w:hint="eastAsia" w:ascii="微软雅黑" w:hAnsi="微软雅黑" w:eastAsia="微软雅黑" w:cs="微软雅黑"/>
          <w:b w:val="0"/>
          <w:bCs w:val="0"/>
          <w:color w:val="333333"/>
          <w:sz w:val="44"/>
          <w:szCs w:val="44"/>
        </w:rPr>
        <w:t>年政府信息</w:t>
      </w:r>
    </w:p>
    <w:p w14:paraId="474D56CB">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outlineLvl w:val="9"/>
        <w:rPr>
          <w:rFonts w:hint="eastAsia" w:ascii="微软雅黑" w:hAnsi="微软雅黑" w:eastAsia="微软雅黑" w:cs="微软雅黑"/>
          <w:b w:val="0"/>
          <w:bCs w:val="0"/>
          <w:sz w:val="44"/>
          <w:szCs w:val="44"/>
          <w:lang w:val="en-US" w:eastAsia="zh-CN"/>
        </w:rPr>
      </w:pPr>
      <w:r>
        <w:rPr>
          <w:rFonts w:hint="eastAsia" w:ascii="微软雅黑" w:hAnsi="微软雅黑" w:eastAsia="微软雅黑" w:cs="微软雅黑"/>
          <w:b w:val="0"/>
          <w:bCs w:val="0"/>
          <w:color w:val="333333"/>
          <w:sz w:val="44"/>
          <w:szCs w:val="44"/>
        </w:rPr>
        <w:t>公开</w:t>
      </w:r>
      <w:r>
        <w:rPr>
          <w:rFonts w:hint="eastAsia" w:ascii="微软雅黑" w:hAnsi="微软雅黑" w:eastAsia="微软雅黑" w:cs="微软雅黑"/>
          <w:b w:val="0"/>
          <w:bCs w:val="0"/>
          <w:color w:val="333333"/>
          <w:sz w:val="44"/>
          <w:szCs w:val="44"/>
          <w:lang w:val="en-US" w:eastAsia="zh-CN"/>
        </w:rPr>
        <w:t>工作年度</w:t>
      </w:r>
      <w:r>
        <w:rPr>
          <w:rFonts w:hint="eastAsia" w:ascii="微软雅黑" w:hAnsi="微软雅黑" w:eastAsia="微软雅黑" w:cs="微软雅黑"/>
          <w:b w:val="0"/>
          <w:bCs w:val="0"/>
          <w:color w:val="333333"/>
          <w:sz w:val="44"/>
          <w:szCs w:val="44"/>
        </w:rPr>
        <w:t>报</w:t>
      </w:r>
      <w:r>
        <w:rPr>
          <w:rFonts w:hint="eastAsia" w:ascii="微软雅黑" w:hAnsi="微软雅黑" w:eastAsia="微软雅黑" w:cs="微软雅黑"/>
          <w:b w:val="0"/>
          <w:bCs w:val="0"/>
          <w:color w:val="333333"/>
          <w:sz w:val="44"/>
          <w:szCs w:val="44"/>
          <w:lang w:val="en-US" w:eastAsia="zh-CN"/>
        </w:rPr>
        <w:t>告</w:t>
      </w:r>
    </w:p>
    <w:p w14:paraId="76528F75">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shd w:val="clear" w:color="auto" w:fill="FFFFFF"/>
        </w:rPr>
        <w:t>一、总体</w:t>
      </w:r>
      <w:r>
        <w:rPr>
          <w:rFonts w:hint="eastAsia" w:ascii="黑体" w:hAnsi="黑体" w:eastAsia="黑体" w:cs="黑体"/>
          <w:b w:val="0"/>
          <w:bCs w:val="0"/>
          <w:color w:val="auto"/>
          <w:sz w:val="32"/>
          <w:szCs w:val="32"/>
          <w:shd w:val="clear" w:color="auto" w:fill="FFFFFF"/>
          <w:lang w:val="en-US" w:eastAsia="zh-CN"/>
        </w:rPr>
        <w:t>情况</w:t>
      </w:r>
    </w:p>
    <w:p w14:paraId="733D87F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市场监督管理局</w:t>
      </w:r>
      <w:r>
        <w:rPr>
          <w:rFonts w:hint="eastAsia" w:ascii="仿宋_GB2312" w:hAnsi="仿宋_GB2312" w:eastAsia="仿宋_GB2312" w:cs="仿宋_GB2312"/>
          <w:color w:val="auto"/>
          <w:sz w:val="32"/>
          <w:szCs w:val="32"/>
        </w:rPr>
        <w:t>政府信息公开工作在市政府的领导下，</w:t>
      </w:r>
      <w:r>
        <w:rPr>
          <w:rFonts w:hint="eastAsia" w:ascii="仿宋_GB2312" w:hAnsi="仿宋_GB2312" w:eastAsia="仿宋_GB2312" w:cs="仿宋_GB2312"/>
          <w:color w:val="auto"/>
          <w:sz w:val="32"/>
          <w:szCs w:val="32"/>
          <w:lang w:val="en-US" w:eastAsia="zh-CN"/>
        </w:rPr>
        <w:t>严格按照</w:t>
      </w:r>
      <w:r>
        <w:rPr>
          <w:rFonts w:hint="eastAsia" w:ascii="仿宋_GB2312" w:hAnsi="仿宋_GB2312" w:eastAsia="仿宋_GB2312" w:cs="仿宋_GB2312"/>
          <w:color w:val="auto"/>
          <w:sz w:val="32"/>
          <w:szCs w:val="32"/>
        </w:rPr>
        <w:t>《中华人民共和国政府信息公开条例》要求，结合本单位工作实际，创新载体，丰富内容，拓展方式，深入推进政务公开工作，有效增强了市场监管工作的透明度，并科学运用市场监管信息服务企业，服务群众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不断丰富政务公开的形</w:t>
      </w:r>
      <w:r>
        <w:rPr>
          <w:rFonts w:hint="eastAsia" w:ascii="仿宋_GB2312" w:hAnsi="仿宋_GB2312" w:eastAsia="仿宋_GB2312" w:cs="仿宋_GB2312"/>
          <w:color w:val="auto"/>
          <w:sz w:val="32"/>
          <w:szCs w:val="32"/>
          <w:lang w:eastAsia="zh-CN"/>
        </w:rPr>
        <w:t>式</w:t>
      </w:r>
      <w:r>
        <w:rPr>
          <w:rFonts w:hint="eastAsia" w:ascii="仿宋_GB2312" w:hAnsi="仿宋_GB2312" w:eastAsia="仿宋_GB2312" w:cs="仿宋_GB2312"/>
          <w:color w:val="auto"/>
          <w:sz w:val="32"/>
          <w:szCs w:val="32"/>
        </w:rPr>
        <w:t>和方法，不断加强网络载体建设，有效提高了信息公开工作效能。</w:t>
      </w:r>
    </w:p>
    <w:p w14:paraId="0B68C5C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方正楷体_GB2312" w:hAnsi="方正楷体_GB2312" w:eastAsia="方正楷体_GB2312" w:cs="方正楷体_GB2312"/>
          <w:color w:val="auto"/>
          <w:sz w:val="32"/>
          <w:szCs w:val="32"/>
        </w:rPr>
      </w:pPr>
      <w:r>
        <w:rPr>
          <w:rFonts w:hint="eastAsia" w:ascii="方正楷体_GB2312" w:hAnsi="方正楷体_GB2312" w:eastAsia="方正楷体_GB2312" w:cs="方正楷体_GB2312"/>
          <w:color w:val="auto"/>
          <w:kern w:val="0"/>
          <w:sz w:val="32"/>
          <w:szCs w:val="32"/>
          <w:lang w:val="en-US" w:eastAsia="zh-CN" w:bidi="ar"/>
        </w:rPr>
        <w:t>（一）</w:t>
      </w:r>
      <w:r>
        <w:rPr>
          <w:rFonts w:hint="eastAsia" w:ascii="方正楷体_GB2312" w:hAnsi="方正楷体_GB2312" w:eastAsia="方正楷体_GB2312" w:cs="方正楷体_GB2312"/>
          <w:color w:val="auto"/>
          <w:sz w:val="32"/>
          <w:szCs w:val="32"/>
        </w:rPr>
        <w:t>主动公开情况</w:t>
      </w:r>
    </w:p>
    <w:p w14:paraId="077DC3B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我局高度重视政府信息公开工作，聚焦食品、药品、产品、特种设备、登记注册等重点领域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多渠道对机构职能、政策法规、行政许可事项、办事服务事项、工作动态等事项进行了及时主动公开</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年全年公开各类政府信息</w:t>
      </w:r>
      <w:r>
        <w:rPr>
          <w:rFonts w:hint="eastAsia" w:ascii="仿宋_GB2312" w:hAnsi="仿宋_GB2312" w:eastAsia="仿宋_GB2312" w:cs="仿宋_GB2312"/>
          <w:color w:val="auto"/>
          <w:sz w:val="32"/>
          <w:szCs w:val="32"/>
          <w:lang w:val="en-US" w:eastAsia="zh-CN"/>
        </w:rPr>
        <w:t>共计</w:t>
      </w:r>
      <w:r>
        <w:rPr>
          <w:rFonts w:hint="eastAsia" w:ascii="仿宋_GB2312" w:hAnsi="仿宋_GB2312" w:eastAsia="仿宋_GB2312" w:cs="仿宋_GB2312"/>
          <w:color w:val="auto"/>
          <w:sz w:val="32"/>
          <w:szCs w:val="32"/>
          <w:highlight w:val="none"/>
          <w:lang w:val="en-US" w:eastAsia="zh-CN"/>
        </w:rPr>
        <w:t>539</w:t>
      </w:r>
      <w:r>
        <w:rPr>
          <w:rFonts w:hint="eastAsia" w:ascii="仿宋_GB2312" w:hAnsi="仿宋_GB2312" w:eastAsia="仿宋_GB2312" w:cs="仿宋_GB2312"/>
          <w:color w:val="auto"/>
          <w:sz w:val="32"/>
          <w:szCs w:val="32"/>
          <w:lang w:val="en-US" w:eastAsia="zh-CN"/>
        </w:rPr>
        <w:t>条，其中政府网</w:t>
      </w:r>
      <w:r>
        <w:rPr>
          <w:rFonts w:hint="eastAsia" w:ascii="仿宋_GB2312" w:hAnsi="仿宋_GB2312" w:eastAsia="仿宋_GB2312" w:cs="仿宋_GB2312"/>
          <w:color w:val="auto"/>
          <w:sz w:val="32"/>
          <w:szCs w:val="32"/>
        </w:rPr>
        <w:t>发布7</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 xml:space="preserve"> 条、公众号上传</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469</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w:t>
      </w:r>
    </w:p>
    <w:p w14:paraId="2E754FA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方正楷体_GB2312" w:hAnsi="方正楷体_GB2312" w:eastAsia="方正楷体_GB2312" w:cs="方正楷体_GB2312"/>
          <w:color w:val="auto"/>
          <w:kern w:val="0"/>
          <w:sz w:val="32"/>
          <w:szCs w:val="32"/>
          <w:lang w:val="en-US" w:eastAsia="zh-CN" w:bidi="ar"/>
        </w:rPr>
      </w:pPr>
      <w:r>
        <w:rPr>
          <w:rFonts w:hint="eastAsia" w:ascii="方正楷体_GB2312" w:hAnsi="方正楷体_GB2312" w:eastAsia="方正楷体_GB2312" w:cs="方正楷体_GB2312"/>
          <w:color w:val="auto"/>
          <w:kern w:val="0"/>
          <w:sz w:val="32"/>
          <w:szCs w:val="32"/>
          <w:lang w:val="en-US" w:eastAsia="zh-CN" w:bidi="ar"/>
        </w:rPr>
        <w:t>（二）依申请公开情况</w:t>
      </w:r>
    </w:p>
    <w:p w14:paraId="4BF4F6F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2024年我局未收到信息公开申请，未因政府信息公开引起行政复议、行政诉讼、行政申诉和投诉举报问题</w:t>
      </w:r>
      <w:r>
        <w:rPr>
          <w:rFonts w:hint="default" w:ascii="仿宋_GB2312" w:hAnsi="仿宋_GB2312" w:eastAsia="仿宋_GB2312" w:cs="仿宋_GB2312"/>
          <w:color w:val="auto"/>
          <w:sz w:val="32"/>
          <w:szCs w:val="32"/>
          <w:lang w:val="en-US" w:eastAsia="zh-CN"/>
        </w:rPr>
        <w:t>。</w:t>
      </w:r>
    </w:p>
    <w:p w14:paraId="0B2223D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方正楷体_GB2312" w:hAnsi="方正楷体_GB2312" w:eastAsia="方正楷体_GB2312" w:cs="方正楷体_GB2312"/>
          <w:color w:val="auto"/>
          <w:kern w:val="0"/>
          <w:sz w:val="32"/>
          <w:szCs w:val="32"/>
          <w:lang w:val="en-US" w:eastAsia="zh-CN" w:bidi="ar"/>
        </w:rPr>
      </w:pPr>
      <w:r>
        <w:rPr>
          <w:rFonts w:hint="eastAsia" w:ascii="方正楷体_GB2312" w:hAnsi="方正楷体_GB2312" w:eastAsia="方正楷体_GB2312" w:cs="方正楷体_GB2312"/>
          <w:color w:val="auto"/>
          <w:kern w:val="0"/>
          <w:sz w:val="32"/>
          <w:szCs w:val="32"/>
          <w:lang w:val="en-US" w:eastAsia="zh-CN" w:bidi="ar"/>
        </w:rPr>
        <w:t>（三）政府信息管理情况</w:t>
      </w:r>
    </w:p>
    <w:p w14:paraId="3031531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严格执行“三审三校”制度。常态化开展涉及个人隐私的政府信息排查工作，对可能涉及个人隐私的事故调查报告、行政处罚等信息，严格执行保密审查制度，保障信息公开安全、准确、及时。</w:t>
      </w:r>
    </w:p>
    <w:p w14:paraId="105CA26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方正楷体_GB2312" w:hAnsi="方正楷体_GB2312" w:eastAsia="方正楷体_GB2312" w:cs="方正楷体_GB2312"/>
          <w:color w:val="auto"/>
          <w:kern w:val="0"/>
          <w:sz w:val="32"/>
          <w:szCs w:val="32"/>
          <w:lang w:val="en-US" w:eastAsia="zh-CN" w:bidi="ar"/>
        </w:rPr>
      </w:pPr>
      <w:r>
        <w:rPr>
          <w:rFonts w:hint="eastAsia" w:ascii="方正楷体_GB2312" w:hAnsi="方正楷体_GB2312" w:eastAsia="方正楷体_GB2312" w:cs="方正楷体_GB2312"/>
          <w:color w:val="auto"/>
          <w:kern w:val="0"/>
          <w:sz w:val="32"/>
          <w:szCs w:val="32"/>
          <w:lang w:val="en-US" w:eastAsia="zh-CN" w:bidi="ar"/>
        </w:rPr>
        <w:t>（四）政府信息公开平台建设</w:t>
      </w:r>
    </w:p>
    <w:p w14:paraId="74965AC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进一步优化政府信息公开平台建设，积极拓展新媒体平台的应用，利用微信公众号等</w:t>
      </w:r>
      <w:r>
        <w:rPr>
          <w:rFonts w:hint="eastAsia" w:ascii="仿宋_GB2312" w:hAnsi="仿宋_GB2312" w:eastAsia="仿宋_GB2312" w:cs="仿宋_GB2312"/>
          <w:color w:val="auto"/>
          <w:sz w:val="32"/>
          <w:szCs w:val="32"/>
          <w:lang w:val="en-US" w:eastAsia="zh-CN"/>
        </w:rPr>
        <w:t>平台</w:t>
      </w:r>
      <w:r>
        <w:rPr>
          <w:rFonts w:hint="eastAsia" w:ascii="仿宋_GB2312" w:hAnsi="仿宋_GB2312" w:eastAsia="仿宋_GB2312" w:cs="仿宋_GB2312"/>
          <w:color w:val="auto"/>
          <w:sz w:val="32"/>
          <w:szCs w:val="32"/>
        </w:rPr>
        <w:t>及时发布市场监管工作动态、政策解读、消费警示等信息，提高信息传播的及时性和覆盖面。</w:t>
      </w:r>
    </w:p>
    <w:p w14:paraId="3181BA9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方正楷体_GB2312" w:hAnsi="方正楷体_GB2312" w:eastAsia="方正楷体_GB2312" w:cs="方正楷体_GB2312"/>
          <w:color w:val="auto"/>
          <w:kern w:val="0"/>
          <w:sz w:val="32"/>
          <w:szCs w:val="32"/>
          <w:lang w:val="en-US" w:eastAsia="zh-CN" w:bidi="ar"/>
        </w:rPr>
      </w:pPr>
      <w:r>
        <w:rPr>
          <w:rFonts w:hint="eastAsia" w:ascii="方正楷体_GB2312" w:hAnsi="方正楷体_GB2312" w:eastAsia="方正楷体_GB2312" w:cs="方正楷体_GB2312"/>
          <w:color w:val="auto"/>
          <w:kern w:val="0"/>
          <w:sz w:val="32"/>
          <w:szCs w:val="32"/>
          <w:lang w:val="en-US" w:eastAsia="zh-CN" w:bidi="ar"/>
        </w:rPr>
        <w:t>（五）监督保障情况</w:t>
      </w:r>
    </w:p>
    <w:p w14:paraId="1AB89E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结合工作实际情况，</w:t>
      </w:r>
      <w:r>
        <w:rPr>
          <w:rFonts w:hint="eastAsia"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rPr>
        <w:t>谁主管、谁负责”的原则，由局办公室负责</w:t>
      </w:r>
      <w:r>
        <w:rPr>
          <w:rFonts w:hint="eastAsia" w:ascii="仿宋_GB2312" w:hAnsi="仿宋_GB2312" w:eastAsia="仿宋_GB2312" w:cs="仿宋_GB2312"/>
          <w:color w:val="auto"/>
          <w:sz w:val="32"/>
          <w:szCs w:val="32"/>
          <w:lang w:val="en-US" w:eastAsia="zh-CN"/>
        </w:rPr>
        <w:t>政府</w:t>
      </w:r>
      <w:r>
        <w:rPr>
          <w:rFonts w:hint="eastAsia" w:ascii="仿宋_GB2312" w:hAnsi="仿宋_GB2312" w:eastAsia="仿宋_GB2312" w:cs="仿宋_GB2312"/>
          <w:color w:val="auto"/>
          <w:sz w:val="32"/>
          <w:szCs w:val="32"/>
        </w:rPr>
        <w:t>网站和微信公众号的日常更新，严格按照信息发布审核程序，确保信息公开落实到位。</w:t>
      </w:r>
    </w:p>
    <w:p w14:paraId="4D7052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主动公开政府信息情况</w:t>
      </w:r>
    </w:p>
    <w:tbl>
      <w:tblPr>
        <w:tblStyle w:val="3"/>
        <w:tblpPr w:leftFromText="180" w:rightFromText="180" w:vertAnchor="text" w:horzAnchor="page" w:tblpX="1320" w:tblpY="2"/>
        <w:tblOverlap w:val="never"/>
        <w:tblW w:w="9735" w:type="dxa"/>
        <w:tblInd w:w="0" w:type="dxa"/>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430"/>
        <w:gridCol w:w="2430"/>
        <w:gridCol w:w="2430"/>
        <w:gridCol w:w="2445"/>
      </w:tblGrid>
      <w:tr w14:paraId="0B5409EB">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center"/>
          </w:tcPr>
          <w:p w14:paraId="5FB3CF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第二十条第（一）项</w:t>
            </w:r>
          </w:p>
        </w:tc>
      </w:tr>
      <w:tr w14:paraId="326E38D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24AA1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信息内容</w:t>
            </w:r>
          </w:p>
        </w:tc>
        <w:tc>
          <w:tcPr>
            <w:tcW w:w="2430"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41F4C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本年制发件数</w:t>
            </w:r>
          </w:p>
        </w:tc>
        <w:tc>
          <w:tcPr>
            <w:tcW w:w="2430"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D2700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本年废止件数</w:t>
            </w:r>
          </w:p>
        </w:tc>
        <w:tc>
          <w:tcPr>
            <w:tcW w:w="2445"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D05E8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现行有效件数</w:t>
            </w:r>
          </w:p>
        </w:tc>
      </w:tr>
      <w:tr w14:paraId="4C986F54">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68F34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规章</w:t>
            </w:r>
          </w:p>
        </w:tc>
        <w:tc>
          <w:tcPr>
            <w:tcW w:w="243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EA1B9D5">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243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9FB77FA">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244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7649B4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r>
      <w:tr w14:paraId="38A5058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474CE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i w:val="0"/>
                <w:iCs w:val="0"/>
                <w:caps w:val="0"/>
                <w:color w:val="auto"/>
                <w:spacing w:val="0"/>
                <w:sz w:val="19"/>
                <w:szCs w:val="19"/>
              </w:rPr>
              <w:t>行政规范性文件</w:t>
            </w:r>
          </w:p>
        </w:tc>
        <w:tc>
          <w:tcPr>
            <w:tcW w:w="243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F10B55F">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243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0608B82">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244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97E4449">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r>
      <w:tr w14:paraId="53CAFB7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9735"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center"/>
          </w:tcPr>
          <w:p w14:paraId="0D6226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第二十条第（五）项</w:t>
            </w:r>
          </w:p>
        </w:tc>
      </w:tr>
      <w:tr w14:paraId="49DBC09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41C90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信息内容</w:t>
            </w:r>
          </w:p>
        </w:tc>
        <w:tc>
          <w:tcPr>
            <w:tcW w:w="7305" w:type="dxa"/>
            <w:gridSpan w:val="3"/>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2644E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本年处理决定数量</w:t>
            </w:r>
          </w:p>
        </w:tc>
      </w:tr>
      <w:tr w14:paraId="0855254B">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DD31D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i w:val="0"/>
                <w:iCs w:val="0"/>
                <w:caps w:val="0"/>
                <w:color w:val="auto"/>
                <w:spacing w:val="0"/>
                <w:sz w:val="19"/>
                <w:szCs w:val="19"/>
              </w:rPr>
              <w:t>行政许可</w:t>
            </w:r>
          </w:p>
        </w:tc>
        <w:tc>
          <w:tcPr>
            <w:tcW w:w="7305" w:type="dxa"/>
            <w:gridSpan w:val="3"/>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AA170D5">
            <w:pPr>
              <w:keepNext w:val="0"/>
              <w:keepLines w:val="0"/>
              <w:widowControl/>
              <w:suppressLineNumbers w:val="0"/>
              <w:tabs>
                <w:tab w:val="left" w:pos="2207"/>
              </w:tabs>
              <w:spacing w:before="0" w:beforeAutospacing="0" w:after="0" w:afterAutospacing="0"/>
              <w:ind w:left="0" w:right="0" w:firstLine="0"/>
              <w:jc w:val="center"/>
              <w:rPr>
                <w:rFonts w:hint="default"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highlight w:val="none"/>
                <w:lang w:val="en-US" w:eastAsia="zh-CN"/>
              </w:rPr>
              <w:t>2915</w:t>
            </w:r>
          </w:p>
        </w:tc>
      </w:tr>
      <w:tr w14:paraId="6A2CACF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9735"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center"/>
          </w:tcPr>
          <w:p w14:paraId="592DE0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第二十条第（六）项</w:t>
            </w:r>
          </w:p>
        </w:tc>
      </w:tr>
      <w:tr w14:paraId="6318A618">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4E3BD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i w:val="0"/>
                <w:iCs w:val="0"/>
                <w:caps w:val="0"/>
                <w:color w:val="auto"/>
                <w:spacing w:val="0"/>
                <w:sz w:val="19"/>
                <w:szCs w:val="19"/>
              </w:rPr>
              <w:t>信息内容</w:t>
            </w:r>
          </w:p>
        </w:tc>
        <w:tc>
          <w:tcPr>
            <w:tcW w:w="7305" w:type="dxa"/>
            <w:gridSpan w:val="3"/>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6783E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i w:val="0"/>
                <w:iCs w:val="0"/>
                <w:caps w:val="0"/>
                <w:color w:val="auto"/>
                <w:spacing w:val="0"/>
                <w:sz w:val="19"/>
                <w:szCs w:val="19"/>
              </w:rPr>
              <w:t>本年处理决定数量</w:t>
            </w:r>
          </w:p>
        </w:tc>
      </w:tr>
      <w:tr w14:paraId="2A3CD1D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8E719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highlight w:val="none"/>
              </w:rPr>
            </w:pPr>
            <w:r>
              <w:rPr>
                <w:rFonts w:hint="eastAsia" w:ascii="宋体" w:hAnsi="宋体" w:eastAsia="宋体" w:cs="宋体"/>
                <w:i w:val="0"/>
                <w:iCs w:val="0"/>
                <w:caps w:val="0"/>
                <w:color w:val="auto"/>
                <w:spacing w:val="0"/>
                <w:sz w:val="19"/>
                <w:szCs w:val="19"/>
                <w:highlight w:val="none"/>
              </w:rPr>
              <w:t>行政处罚</w:t>
            </w:r>
          </w:p>
        </w:tc>
        <w:tc>
          <w:tcPr>
            <w:tcW w:w="7305" w:type="dxa"/>
            <w:gridSpan w:val="3"/>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5B6B945">
            <w:pPr>
              <w:keepNext w:val="0"/>
              <w:keepLines w:val="0"/>
              <w:widowControl/>
              <w:suppressLineNumbers w:val="0"/>
              <w:spacing w:before="0" w:beforeAutospacing="0" w:after="0" w:afterAutospacing="0"/>
              <w:ind w:left="0" w:right="0" w:firstLine="0"/>
              <w:jc w:val="center"/>
              <w:rPr>
                <w:rFonts w:hint="default" w:ascii="微软雅黑" w:hAnsi="微软雅黑" w:eastAsia="微软雅黑" w:cs="微软雅黑"/>
                <w:i w:val="0"/>
                <w:iCs w:val="0"/>
                <w:caps w:val="0"/>
                <w:color w:val="auto"/>
                <w:spacing w:val="0"/>
                <w:sz w:val="18"/>
                <w:szCs w:val="18"/>
                <w:highlight w:val="none"/>
                <w:lang w:val="en-US" w:eastAsia="zh-CN"/>
              </w:rPr>
            </w:pPr>
            <w:r>
              <w:rPr>
                <w:rFonts w:hint="eastAsia" w:ascii="微软雅黑" w:hAnsi="微软雅黑" w:eastAsia="微软雅黑" w:cs="微软雅黑"/>
                <w:i w:val="0"/>
                <w:iCs w:val="0"/>
                <w:caps w:val="0"/>
                <w:color w:val="auto"/>
                <w:spacing w:val="0"/>
                <w:sz w:val="18"/>
                <w:szCs w:val="18"/>
                <w:highlight w:val="none"/>
                <w:lang w:val="en-US" w:eastAsia="zh-CN"/>
              </w:rPr>
              <w:t>357</w:t>
            </w:r>
          </w:p>
        </w:tc>
      </w:tr>
      <w:tr w14:paraId="0B04C4B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6932D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highlight w:val="none"/>
              </w:rPr>
            </w:pPr>
            <w:r>
              <w:rPr>
                <w:rFonts w:hint="eastAsia" w:ascii="宋体" w:hAnsi="宋体" w:eastAsia="宋体" w:cs="宋体"/>
                <w:i w:val="0"/>
                <w:iCs w:val="0"/>
                <w:caps w:val="0"/>
                <w:color w:val="auto"/>
                <w:spacing w:val="0"/>
                <w:sz w:val="19"/>
                <w:szCs w:val="19"/>
                <w:highlight w:val="none"/>
              </w:rPr>
              <w:t>行政强制</w:t>
            </w:r>
          </w:p>
        </w:tc>
        <w:tc>
          <w:tcPr>
            <w:tcW w:w="7305" w:type="dxa"/>
            <w:gridSpan w:val="3"/>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0A27046">
            <w:pPr>
              <w:keepNext w:val="0"/>
              <w:keepLines w:val="0"/>
              <w:widowControl/>
              <w:suppressLineNumbers w:val="0"/>
              <w:spacing w:before="0" w:beforeAutospacing="0" w:after="0" w:afterAutospacing="0"/>
              <w:ind w:left="0" w:right="0" w:firstLine="0"/>
              <w:jc w:val="center"/>
              <w:rPr>
                <w:rFonts w:hint="default" w:ascii="微软雅黑" w:hAnsi="微软雅黑" w:eastAsia="微软雅黑" w:cs="微软雅黑"/>
                <w:i w:val="0"/>
                <w:iCs w:val="0"/>
                <w:caps w:val="0"/>
                <w:color w:val="auto"/>
                <w:spacing w:val="0"/>
                <w:sz w:val="18"/>
                <w:szCs w:val="18"/>
                <w:highlight w:val="none"/>
                <w:lang w:val="en-US" w:eastAsia="zh-CN"/>
              </w:rPr>
            </w:pPr>
            <w:r>
              <w:rPr>
                <w:rFonts w:hint="eastAsia" w:ascii="微软雅黑" w:hAnsi="微软雅黑" w:eastAsia="微软雅黑" w:cs="微软雅黑"/>
                <w:i w:val="0"/>
                <w:iCs w:val="0"/>
                <w:caps w:val="0"/>
                <w:color w:val="auto"/>
                <w:spacing w:val="0"/>
                <w:sz w:val="18"/>
                <w:szCs w:val="18"/>
                <w:highlight w:val="none"/>
                <w:lang w:val="en-US" w:eastAsia="zh-CN"/>
              </w:rPr>
              <w:t>18</w:t>
            </w:r>
          </w:p>
        </w:tc>
      </w:tr>
      <w:tr w14:paraId="03897288">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trPr>
        <w:tc>
          <w:tcPr>
            <w:tcW w:w="9735"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center"/>
          </w:tcPr>
          <w:p w14:paraId="28D6A6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第二十条第（八）项</w:t>
            </w:r>
          </w:p>
        </w:tc>
      </w:tr>
      <w:tr w14:paraId="06987C67">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73F30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信息内容</w:t>
            </w:r>
          </w:p>
        </w:tc>
        <w:tc>
          <w:tcPr>
            <w:tcW w:w="7305" w:type="dxa"/>
            <w:gridSpan w:val="3"/>
            <w:tcBorders>
              <w:top w:val="nil"/>
              <w:left w:val="nil"/>
              <w:bottom w:val="single" w:color="auto" w:sz="6" w:space="0"/>
              <w:right w:val="single" w:color="000000" w:sz="6" w:space="0"/>
            </w:tcBorders>
            <w:shd w:val="clear" w:color="auto" w:fill="FFFFFF"/>
            <w:noWrap w:val="0"/>
            <w:tcMar>
              <w:top w:w="0" w:type="dxa"/>
              <w:left w:w="60" w:type="dxa"/>
              <w:bottom w:w="0" w:type="dxa"/>
              <w:right w:w="60" w:type="dxa"/>
            </w:tcMar>
            <w:vAlign w:val="center"/>
          </w:tcPr>
          <w:p w14:paraId="6BA83F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本年收费金额（单位：万元）</w:t>
            </w:r>
          </w:p>
        </w:tc>
      </w:tr>
      <w:tr w14:paraId="394E405E">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A6A04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i w:val="0"/>
                <w:iCs w:val="0"/>
                <w:caps w:val="0"/>
                <w:color w:val="auto"/>
                <w:spacing w:val="0"/>
                <w:sz w:val="19"/>
                <w:szCs w:val="19"/>
              </w:rPr>
              <w:t>行政事业性收费</w:t>
            </w:r>
          </w:p>
        </w:tc>
        <w:tc>
          <w:tcPr>
            <w:tcW w:w="7305" w:type="dxa"/>
            <w:gridSpan w:val="3"/>
            <w:tcBorders>
              <w:top w:val="nil"/>
              <w:left w:val="nil"/>
              <w:bottom w:val="single" w:color="auto" w:sz="6" w:space="0"/>
              <w:right w:val="single" w:color="000000" w:sz="6" w:space="0"/>
            </w:tcBorders>
            <w:shd w:val="clear" w:color="auto" w:fill="FFFFFF"/>
            <w:noWrap w:val="0"/>
            <w:tcMar>
              <w:top w:w="0" w:type="dxa"/>
              <w:left w:w="60" w:type="dxa"/>
              <w:bottom w:w="0" w:type="dxa"/>
              <w:right w:w="60" w:type="dxa"/>
            </w:tcMar>
            <w:vAlign w:val="center"/>
          </w:tcPr>
          <w:p w14:paraId="7B83E31D">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r>
    </w:tbl>
    <w:p w14:paraId="1E889EE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color w:val="auto"/>
          <w:sz w:val="32"/>
          <w:szCs w:val="32"/>
          <w:lang w:val="en-US" w:eastAsia="zh-CN"/>
        </w:rPr>
      </w:pPr>
    </w:p>
    <w:p w14:paraId="7F2259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color w:val="auto"/>
          <w:sz w:val="32"/>
          <w:szCs w:val="32"/>
          <w:lang w:val="en-US" w:eastAsia="zh-CN"/>
        </w:rPr>
      </w:pPr>
    </w:p>
    <w:p w14:paraId="74CCE03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color w:val="auto"/>
          <w:sz w:val="32"/>
          <w:szCs w:val="32"/>
          <w:lang w:val="en-US" w:eastAsia="zh-CN"/>
        </w:rPr>
      </w:pPr>
    </w:p>
    <w:p w14:paraId="7B62868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color w:val="auto"/>
          <w:sz w:val="32"/>
          <w:szCs w:val="32"/>
          <w:lang w:val="en-US" w:eastAsia="zh-CN"/>
        </w:rPr>
      </w:pPr>
    </w:p>
    <w:p w14:paraId="6276B8F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color w:val="auto"/>
          <w:sz w:val="32"/>
          <w:szCs w:val="32"/>
          <w:lang w:val="en-US" w:eastAsia="zh-CN"/>
        </w:rPr>
      </w:pPr>
    </w:p>
    <w:p w14:paraId="36E9AFE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color w:val="auto"/>
          <w:sz w:val="32"/>
          <w:szCs w:val="32"/>
          <w:lang w:val="en-US" w:eastAsia="zh-CN"/>
        </w:rPr>
      </w:pPr>
    </w:p>
    <w:p w14:paraId="5C16915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color w:val="auto"/>
          <w:sz w:val="32"/>
          <w:szCs w:val="32"/>
          <w:lang w:val="en-US" w:eastAsia="zh-CN"/>
        </w:rPr>
      </w:pPr>
    </w:p>
    <w:p w14:paraId="14D118A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三、收到和处理</w:t>
      </w:r>
      <w:r>
        <w:rPr>
          <w:rFonts w:hint="eastAsia" w:ascii="黑体" w:hAnsi="黑体" w:eastAsia="黑体" w:cs="黑体"/>
          <w:color w:val="auto"/>
          <w:sz w:val="32"/>
          <w:szCs w:val="32"/>
        </w:rPr>
        <w:t>政府信息公开申请情况</w:t>
      </w:r>
    </w:p>
    <w:tbl>
      <w:tblPr>
        <w:tblStyle w:val="3"/>
        <w:tblpPr w:leftFromText="180" w:rightFromText="180" w:vertAnchor="text" w:horzAnchor="page" w:tblpX="1319" w:tblpY="1098"/>
        <w:tblOverlap w:val="never"/>
        <w:tblW w:w="9617" w:type="dxa"/>
        <w:tblInd w:w="0" w:type="dxa"/>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60"/>
        <w:gridCol w:w="941"/>
        <w:gridCol w:w="3205"/>
        <w:gridCol w:w="692"/>
        <w:gridCol w:w="692"/>
        <w:gridCol w:w="692"/>
        <w:gridCol w:w="692"/>
        <w:gridCol w:w="692"/>
        <w:gridCol w:w="692"/>
        <w:gridCol w:w="559"/>
      </w:tblGrid>
      <w:tr w14:paraId="37095E5F">
        <w:tblPrEx>
          <w:tblCellMar>
            <w:top w:w="0" w:type="dxa"/>
            <w:left w:w="0" w:type="dxa"/>
            <w:bottom w:w="0" w:type="dxa"/>
            <w:right w:w="0" w:type="dxa"/>
          </w:tblCellMar>
        </w:tblPrEx>
        <w:tc>
          <w:tcPr>
            <w:tcW w:w="4906" w:type="dxa"/>
            <w:gridSpan w:val="3"/>
            <w:vMerge w:val="restart"/>
            <w:tcBorders>
              <w:top w:val="single" w:color="auto" w:sz="6" w:space="0"/>
              <w:left w:val="single" w:color="auto" w:sz="6" w:space="0"/>
              <w:bottom w:val="outset" w:color="auto" w:sz="6" w:space="0"/>
              <w:right w:val="single" w:color="auto" w:sz="6" w:space="0"/>
            </w:tcBorders>
            <w:shd w:val="clear" w:color="auto" w:fill="FFFFFF"/>
            <w:noWrap w:val="0"/>
            <w:tcMar>
              <w:top w:w="0" w:type="dxa"/>
              <w:left w:w="105" w:type="dxa"/>
              <w:bottom w:w="0" w:type="dxa"/>
              <w:right w:w="105" w:type="dxa"/>
            </w:tcMar>
            <w:vAlign w:val="center"/>
          </w:tcPr>
          <w:p w14:paraId="51254A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ascii="楷体" w:hAnsi="楷体" w:eastAsia="楷体" w:cs="楷体"/>
                <w:i w:val="0"/>
                <w:iCs w:val="0"/>
                <w:caps w:val="0"/>
                <w:color w:val="auto"/>
                <w:spacing w:val="0"/>
                <w:sz w:val="19"/>
                <w:szCs w:val="19"/>
              </w:rPr>
              <w:t>（本列数据的勾稽关系为：第一项加第二项之和，等于第三项加第四项之和）</w:t>
            </w:r>
          </w:p>
        </w:tc>
        <w:tc>
          <w:tcPr>
            <w:tcW w:w="4711" w:type="dxa"/>
            <w:gridSpan w:val="7"/>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A6FCC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申请人情况</w:t>
            </w:r>
          </w:p>
        </w:tc>
      </w:tr>
      <w:tr w14:paraId="4C0B4C5B">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c>
          <w:tcPr>
            <w:tcW w:w="4906" w:type="dxa"/>
            <w:gridSpan w:val="3"/>
            <w:vMerge w:val="continue"/>
            <w:tcBorders>
              <w:top w:val="single" w:color="auto" w:sz="6" w:space="0"/>
              <w:left w:val="single" w:color="auto" w:sz="6" w:space="0"/>
              <w:bottom w:val="outset" w:color="auto" w:sz="6" w:space="0"/>
              <w:right w:val="single" w:color="auto" w:sz="6" w:space="0"/>
            </w:tcBorders>
            <w:shd w:val="clear" w:color="auto" w:fill="FFFFFF"/>
            <w:noWrap w:val="0"/>
            <w:tcMar>
              <w:top w:w="0" w:type="dxa"/>
              <w:left w:w="105" w:type="dxa"/>
              <w:bottom w:w="0" w:type="dxa"/>
              <w:right w:w="105" w:type="dxa"/>
            </w:tcMar>
            <w:vAlign w:val="center"/>
          </w:tcPr>
          <w:p w14:paraId="353721ED">
            <w:pPr>
              <w:jc w:val="center"/>
              <w:rPr>
                <w:rFonts w:hint="eastAsia" w:ascii="微软雅黑" w:hAnsi="微软雅黑" w:eastAsia="微软雅黑" w:cs="微软雅黑"/>
                <w:i w:val="0"/>
                <w:iCs w:val="0"/>
                <w:caps w:val="0"/>
                <w:color w:val="auto"/>
                <w:spacing w:val="0"/>
                <w:sz w:val="18"/>
                <w:szCs w:val="18"/>
              </w:rPr>
            </w:pPr>
          </w:p>
        </w:tc>
        <w:tc>
          <w:tcPr>
            <w:tcW w:w="692" w:type="dxa"/>
            <w:vMerge w:val="restart"/>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54D73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自然人</w:t>
            </w:r>
          </w:p>
        </w:tc>
        <w:tc>
          <w:tcPr>
            <w:tcW w:w="3460" w:type="dxa"/>
            <w:gridSpan w:val="5"/>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9F5C8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法人或其他组织</w:t>
            </w:r>
          </w:p>
        </w:tc>
        <w:tc>
          <w:tcPr>
            <w:tcW w:w="559" w:type="dxa"/>
            <w:vMerge w:val="restart"/>
            <w:tcBorders>
              <w:top w:val="single" w:color="auto" w:sz="6" w:space="0"/>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086987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总计</w:t>
            </w:r>
          </w:p>
        </w:tc>
      </w:tr>
      <w:tr w14:paraId="0BB26E4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4906" w:type="dxa"/>
            <w:gridSpan w:val="3"/>
            <w:vMerge w:val="continue"/>
            <w:tcBorders>
              <w:top w:val="single" w:color="auto" w:sz="6" w:space="0"/>
              <w:left w:val="single" w:color="auto" w:sz="6" w:space="0"/>
              <w:bottom w:val="outset" w:color="auto" w:sz="6" w:space="0"/>
              <w:right w:val="single" w:color="auto" w:sz="6" w:space="0"/>
            </w:tcBorders>
            <w:shd w:val="clear" w:color="auto" w:fill="FFFFFF"/>
            <w:noWrap w:val="0"/>
            <w:tcMar>
              <w:top w:w="0" w:type="dxa"/>
              <w:left w:w="105" w:type="dxa"/>
              <w:bottom w:w="0" w:type="dxa"/>
              <w:right w:w="105" w:type="dxa"/>
            </w:tcMar>
            <w:vAlign w:val="center"/>
          </w:tcPr>
          <w:p w14:paraId="6F845F70">
            <w:pPr>
              <w:jc w:val="center"/>
              <w:rPr>
                <w:rFonts w:hint="eastAsia" w:ascii="微软雅黑" w:hAnsi="微软雅黑" w:eastAsia="微软雅黑" w:cs="微软雅黑"/>
                <w:i w:val="0"/>
                <w:iCs w:val="0"/>
                <w:caps w:val="0"/>
                <w:color w:val="auto"/>
                <w:spacing w:val="0"/>
                <w:sz w:val="18"/>
                <w:szCs w:val="18"/>
              </w:rPr>
            </w:pPr>
          </w:p>
        </w:tc>
        <w:tc>
          <w:tcPr>
            <w:tcW w:w="692" w:type="dxa"/>
            <w:vMerge w:val="continue"/>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92733BE">
            <w:pPr>
              <w:jc w:val="center"/>
              <w:rPr>
                <w:rFonts w:hint="eastAsia" w:ascii="微软雅黑" w:hAnsi="微软雅黑" w:eastAsia="微软雅黑" w:cs="微软雅黑"/>
                <w:i w:val="0"/>
                <w:iCs w:val="0"/>
                <w:caps w:val="0"/>
                <w:color w:val="auto"/>
                <w:spacing w:val="0"/>
                <w:sz w:val="18"/>
                <w:szCs w:val="18"/>
              </w:rPr>
            </w:pP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25020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商业</w:t>
            </w:r>
          </w:p>
          <w:p w14:paraId="29FB3B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企业</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8BEF0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科研</w:t>
            </w:r>
          </w:p>
          <w:p w14:paraId="77B99D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机构</w:t>
            </w:r>
          </w:p>
        </w:tc>
        <w:tc>
          <w:tcPr>
            <w:tcW w:w="692"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34555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社会公益组织</w:t>
            </w:r>
          </w:p>
        </w:tc>
        <w:tc>
          <w:tcPr>
            <w:tcW w:w="692"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75444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法律服务机构</w:t>
            </w:r>
          </w:p>
        </w:tc>
        <w:tc>
          <w:tcPr>
            <w:tcW w:w="692"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04EE8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其他</w:t>
            </w:r>
          </w:p>
        </w:tc>
        <w:tc>
          <w:tcPr>
            <w:tcW w:w="559" w:type="dxa"/>
            <w:vMerge w:val="continue"/>
            <w:tcBorders>
              <w:top w:val="single" w:color="auto" w:sz="6" w:space="0"/>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0FDC33DB">
            <w:pPr>
              <w:jc w:val="center"/>
              <w:rPr>
                <w:rFonts w:hint="eastAsia" w:ascii="微软雅黑" w:hAnsi="微软雅黑" w:eastAsia="微软雅黑" w:cs="微软雅黑"/>
                <w:i w:val="0"/>
                <w:iCs w:val="0"/>
                <w:caps w:val="0"/>
                <w:color w:val="auto"/>
                <w:spacing w:val="0"/>
                <w:sz w:val="18"/>
                <w:szCs w:val="18"/>
              </w:rPr>
            </w:pPr>
          </w:p>
        </w:tc>
      </w:tr>
      <w:tr w14:paraId="0BE2B0D7">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c>
          <w:tcPr>
            <w:tcW w:w="4906" w:type="dxa"/>
            <w:gridSpan w:val="3"/>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8118A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一、本年新收政府信息公开申请数量</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605D4FB">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0E900B9">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5619672">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36CD029">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CD830DD">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5278F37">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55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655A94B0">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r>
      <w:tr w14:paraId="05D548C4">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c>
          <w:tcPr>
            <w:tcW w:w="4906" w:type="dxa"/>
            <w:gridSpan w:val="3"/>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D326F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二、上年结转政府信息公开申请数量</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871B21A">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674280C">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0F1816E">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7129ED7">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6443094">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8EFBBA0">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55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196724F1">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r>
      <w:tr w14:paraId="597348E4">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c>
          <w:tcPr>
            <w:tcW w:w="760" w:type="dxa"/>
            <w:vMerge w:val="restart"/>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4E61BC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三、本年度办理结果</w:t>
            </w:r>
          </w:p>
        </w:tc>
        <w:tc>
          <w:tcPr>
            <w:tcW w:w="4146" w:type="dxa"/>
            <w:gridSpan w:val="2"/>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DE658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（一）予以公开</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6CA2F1C">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3AB7AD9">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0BAC981">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7BCBF9E">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7EE943E">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E589845">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559"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27165071">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r>
      <w:tr w14:paraId="433E44DF">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0398ABEB">
            <w:pPr>
              <w:jc w:val="center"/>
              <w:rPr>
                <w:rFonts w:hint="eastAsia" w:ascii="微软雅黑" w:hAnsi="微软雅黑" w:eastAsia="微软雅黑" w:cs="微软雅黑"/>
                <w:i w:val="0"/>
                <w:iCs w:val="0"/>
                <w:caps w:val="0"/>
                <w:color w:val="auto"/>
                <w:spacing w:val="0"/>
                <w:sz w:val="18"/>
                <w:szCs w:val="18"/>
              </w:rPr>
            </w:pPr>
          </w:p>
        </w:tc>
        <w:tc>
          <w:tcPr>
            <w:tcW w:w="4146" w:type="dxa"/>
            <w:gridSpan w:val="2"/>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60F8F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（二）部分公开</w:t>
            </w:r>
            <w:r>
              <w:rPr>
                <w:rFonts w:hint="eastAsia" w:ascii="楷体" w:hAnsi="楷体" w:eastAsia="楷体" w:cs="楷体"/>
                <w:i w:val="0"/>
                <w:iCs w:val="0"/>
                <w:caps w:val="0"/>
                <w:color w:val="auto"/>
                <w:spacing w:val="0"/>
                <w:sz w:val="19"/>
                <w:szCs w:val="19"/>
              </w:rPr>
              <w:t>（区分处理的，只计这一情形，不计其他情形）</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5C354AD">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5BB166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A90525C">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670F1FB">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C313237">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F1D9264">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55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1E59B44C">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r>
      <w:tr w14:paraId="763B452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35F676DC">
            <w:pPr>
              <w:jc w:val="center"/>
              <w:rPr>
                <w:rFonts w:hint="eastAsia" w:ascii="微软雅黑" w:hAnsi="微软雅黑" w:eastAsia="微软雅黑" w:cs="微软雅黑"/>
                <w:i w:val="0"/>
                <w:iCs w:val="0"/>
                <w:caps w:val="0"/>
                <w:color w:val="auto"/>
                <w:spacing w:val="0"/>
                <w:sz w:val="18"/>
                <w:szCs w:val="18"/>
              </w:rPr>
            </w:pPr>
          </w:p>
        </w:tc>
        <w:tc>
          <w:tcPr>
            <w:tcW w:w="941" w:type="dxa"/>
            <w:vMerge w:val="restart"/>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51C1E7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（三）不予公开</w:t>
            </w: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5B3051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微软雅黑" w:hAnsi="微软雅黑" w:eastAsia="微软雅黑" w:cs="微软雅黑"/>
                <w:i w:val="0"/>
                <w:iCs w:val="0"/>
                <w:caps w:val="0"/>
                <w:color w:val="auto"/>
                <w:spacing w:val="0"/>
                <w:sz w:val="19"/>
                <w:szCs w:val="19"/>
              </w:rPr>
              <w:t>1.属于国家秘密</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23750C13">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7DF9856F">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428C4BB7">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6CA4A8F9">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69D5E26D">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2CCD7945">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559"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6A5946F2">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r>
      <w:tr w14:paraId="152F434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7C467899">
            <w:pPr>
              <w:jc w:val="center"/>
              <w:rPr>
                <w:rFonts w:hint="eastAsia" w:ascii="微软雅黑" w:hAnsi="微软雅黑" w:eastAsia="微软雅黑" w:cs="微软雅黑"/>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257ACA48">
            <w:pPr>
              <w:jc w:val="center"/>
              <w:rPr>
                <w:rFonts w:hint="eastAsia" w:ascii="微软雅黑" w:hAnsi="微软雅黑" w:eastAsia="微软雅黑" w:cs="微软雅黑"/>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135DF8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微软雅黑" w:hAnsi="微软雅黑" w:eastAsia="微软雅黑" w:cs="微软雅黑"/>
                <w:i w:val="0"/>
                <w:iCs w:val="0"/>
                <w:caps w:val="0"/>
                <w:color w:val="auto"/>
                <w:spacing w:val="0"/>
                <w:sz w:val="19"/>
                <w:szCs w:val="19"/>
              </w:rPr>
              <w:t>2.其他法律行政法规禁止公开</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737853D3">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4259513A">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3979DBE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39DAC6DC">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528ABEE0">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1683615A">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55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26490DBB">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r>
      <w:tr w14:paraId="73101268">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0A477C08">
            <w:pPr>
              <w:jc w:val="center"/>
              <w:rPr>
                <w:rFonts w:hint="eastAsia" w:ascii="微软雅黑" w:hAnsi="微软雅黑" w:eastAsia="微软雅黑" w:cs="微软雅黑"/>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7BCF08C7">
            <w:pPr>
              <w:jc w:val="center"/>
              <w:rPr>
                <w:rFonts w:hint="eastAsia" w:ascii="微软雅黑" w:hAnsi="微软雅黑" w:eastAsia="微软雅黑" w:cs="微软雅黑"/>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451148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微软雅黑" w:hAnsi="微软雅黑" w:eastAsia="微软雅黑" w:cs="微软雅黑"/>
                <w:i w:val="0"/>
                <w:iCs w:val="0"/>
                <w:caps w:val="0"/>
                <w:color w:val="auto"/>
                <w:spacing w:val="0"/>
                <w:sz w:val="19"/>
                <w:szCs w:val="19"/>
              </w:rPr>
              <w:t>3.危及“三安全一稳定”</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697AEDF4">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3FBDC9C0">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475510C7">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00C789AC">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574B75B1">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6761F9A0">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55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05E634D4">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r>
      <w:tr w14:paraId="3189F8A1">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4B943BE6">
            <w:pPr>
              <w:jc w:val="center"/>
              <w:rPr>
                <w:rFonts w:hint="eastAsia" w:ascii="微软雅黑" w:hAnsi="微软雅黑" w:eastAsia="微软雅黑" w:cs="微软雅黑"/>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0568DF5F">
            <w:pPr>
              <w:jc w:val="center"/>
              <w:rPr>
                <w:rFonts w:hint="eastAsia" w:ascii="微软雅黑" w:hAnsi="微软雅黑" w:eastAsia="微软雅黑" w:cs="微软雅黑"/>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2A55CF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微软雅黑" w:hAnsi="微软雅黑" w:eastAsia="微软雅黑" w:cs="微软雅黑"/>
                <w:i w:val="0"/>
                <w:iCs w:val="0"/>
                <w:caps w:val="0"/>
                <w:color w:val="auto"/>
                <w:spacing w:val="0"/>
                <w:sz w:val="19"/>
                <w:szCs w:val="19"/>
              </w:rPr>
              <w:t>4.保护第三方合法权益</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369D30C2">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396A0343">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13780089">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637FC5C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46F06A74">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2F58C99A">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55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738A1969">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r>
      <w:tr w14:paraId="61BA935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1410E4DA">
            <w:pPr>
              <w:jc w:val="center"/>
              <w:rPr>
                <w:rFonts w:hint="eastAsia" w:ascii="微软雅黑" w:hAnsi="微软雅黑" w:eastAsia="微软雅黑" w:cs="微软雅黑"/>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63F68E00">
            <w:pPr>
              <w:jc w:val="center"/>
              <w:rPr>
                <w:rFonts w:hint="eastAsia" w:ascii="微软雅黑" w:hAnsi="微软雅黑" w:eastAsia="微软雅黑" w:cs="微软雅黑"/>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35A12E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微软雅黑" w:hAnsi="微软雅黑" w:eastAsia="微软雅黑" w:cs="微软雅黑"/>
                <w:i w:val="0"/>
                <w:iCs w:val="0"/>
                <w:caps w:val="0"/>
                <w:color w:val="auto"/>
                <w:spacing w:val="0"/>
                <w:sz w:val="19"/>
                <w:szCs w:val="19"/>
              </w:rPr>
              <w:t>5.属于三类内部事务信息</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2979FB0E">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2CB6A453">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37130AB0">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5A3692F7">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456522D4">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45E793C1">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55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0EFFDB2C">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r>
      <w:tr w14:paraId="76B36F49">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323CA474">
            <w:pPr>
              <w:jc w:val="center"/>
              <w:rPr>
                <w:rFonts w:hint="eastAsia" w:ascii="微软雅黑" w:hAnsi="微软雅黑" w:eastAsia="微软雅黑" w:cs="微软雅黑"/>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1AEFB241">
            <w:pPr>
              <w:jc w:val="center"/>
              <w:rPr>
                <w:rFonts w:hint="eastAsia" w:ascii="微软雅黑" w:hAnsi="微软雅黑" w:eastAsia="微软雅黑" w:cs="微软雅黑"/>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334C1D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微软雅黑" w:hAnsi="微软雅黑" w:eastAsia="微软雅黑" w:cs="微软雅黑"/>
                <w:i w:val="0"/>
                <w:iCs w:val="0"/>
                <w:caps w:val="0"/>
                <w:color w:val="auto"/>
                <w:spacing w:val="0"/>
                <w:sz w:val="19"/>
                <w:szCs w:val="19"/>
              </w:rPr>
              <w:t>6.属于四类过程性信息</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4E62B40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4335EDB7">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0E04017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4AD86764">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1EDB9292">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4595D2AA">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55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19D0C47A">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r>
      <w:tr w14:paraId="0AB3466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010D8EEA">
            <w:pPr>
              <w:jc w:val="center"/>
              <w:rPr>
                <w:rFonts w:hint="eastAsia" w:ascii="微软雅黑" w:hAnsi="微软雅黑" w:eastAsia="微软雅黑" w:cs="微软雅黑"/>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65DFE015">
            <w:pPr>
              <w:jc w:val="center"/>
              <w:rPr>
                <w:rFonts w:hint="eastAsia" w:ascii="微软雅黑" w:hAnsi="微软雅黑" w:eastAsia="微软雅黑" w:cs="微软雅黑"/>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0245EC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微软雅黑" w:hAnsi="微软雅黑" w:eastAsia="微软雅黑" w:cs="微软雅黑"/>
                <w:i w:val="0"/>
                <w:iCs w:val="0"/>
                <w:caps w:val="0"/>
                <w:color w:val="auto"/>
                <w:spacing w:val="0"/>
                <w:sz w:val="19"/>
                <w:szCs w:val="19"/>
              </w:rPr>
              <w:t>7.属于行政执法案卷</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2C9DE534">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3097B92E">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56A00DC3">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7CAD088C">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192B8F63">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3FD7505C">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55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5244064C">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r>
      <w:tr w14:paraId="7BEC26A4">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36092390">
            <w:pPr>
              <w:jc w:val="center"/>
              <w:rPr>
                <w:rFonts w:hint="eastAsia" w:ascii="微软雅黑" w:hAnsi="微软雅黑" w:eastAsia="微软雅黑" w:cs="微软雅黑"/>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5EC567F9">
            <w:pPr>
              <w:jc w:val="center"/>
              <w:rPr>
                <w:rFonts w:hint="eastAsia" w:ascii="微软雅黑" w:hAnsi="微软雅黑" w:eastAsia="微软雅黑" w:cs="微软雅黑"/>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46B8D1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微软雅黑" w:hAnsi="微软雅黑" w:eastAsia="微软雅黑" w:cs="微软雅黑"/>
                <w:i w:val="0"/>
                <w:iCs w:val="0"/>
                <w:caps w:val="0"/>
                <w:color w:val="auto"/>
                <w:spacing w:val="0"/>
                <w:sz w:val="19"/>
                <w:szCs w:val="19"/>
              </w:rPr>
              <w:t>8.属于行政查询事项</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5684371D">
            <w:pPr>
              <w:keepNext w:val="0"/>
              <w:keepLines w:val="0"/>
              <w:widowControl/>
              <w:suppressLineNumbers w:val="0"/>
              <w:spacing w:before="0" w:beforeAutospacing="0" w:after="0" w:afterAutospacing="0"/>
              <w:ind w:left="0" w:right="0" w:firstLine="0"/>
              <w:jc w:val="center"/>
              <w:rPr>
                <w:rFonts w:hint="default"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59987B98">
            <w:pPr>
              <w:keepNext w:val="0"/>
              <w:keepLines w:val="0"/>
              <w:widowControl/>
              <w:suppressLineNumbers w:val="0"/>
              <w:spacing w:before="0" w:beforeAutospacing="0" w:after="0" w:afterAutospacing="0"/>
              <w:ind w:left="0" w:leftChars="0" w:right="0" w:rightChars="0" w:firstLine="0" w:firstLineChars="0"/>
              <w:jc w:val="center"/>
              <w:rPr>
                <w:rFonts w:hint="default"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kern w:val="2"/>
                <w:sz w:val="18"/>
                <w:szCs w:val="18"/>
                <w:lang w:val="en-US" w:eastAsia="zh-CN" w:bidi="ar-SA"/>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13621AA9">
            <w:pPr>
              <w:keepNext w:val="0"/>
              <w:keepLines w:val="0"/>
              <w:widowControl/>
              <w:suppressLineNumbers w:val="0"/>
              <w:spacing w:before="0" w:beforeAutospacing="0" w:after="0" w:afterAutospacing="0"/>
              <w:ind w:left="0" w:leftChars="0" w:right="0" w:rightChars="0" w:firstLine="0" w:firstLineChars="0"/>
              <w:jc w:val="center"/>
              <w:rPr>
                <w:rFonts w:hint="default"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kern w:val="2"/>
                <w:sz w:val="18"/>
                <w:szCs w:val="18"/>
                <w:lang w:val="en-US" w:eastAsia="zh-CN" w:bidi="ar-SA"/>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25F7B9EE">
            <w:pPr>
              <w:keepNext w:val="0"/>
              <w:keepLines w:val="0"/>
              <w:widowControl/>
              <w:suppressLineNumbers w:val="0"/>
              <w:spacing w:before="0" w:beforeAutospacing="0" w:after="0" w:afterAutospacing="0"/>
              <w:ind w:left="0" w:leftChars="0" w:right="0" w:rightChars="0" w:firstLine="0" w:firstLineChars="0"/>
              <w:jc w:val="center"/>
              <w:rPr>
                <w:rFonts w:hint="default"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kern w:val="2"/>
                <w:sz w:val="18"/>
                <w:szCs w:val="18"/>
                <w:lang w:val="en-US" w:eastAsia="zh-CN" w:bidi="ar-SA"/>
              </w:rPr>
              <w:t xml:space="preserve">0 </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0F14E3D1">
            <w:pPr>
              <w:keepNext w:val="0"/>
              <w:keepLines w:val="0"/>
              <w:widowControl/>
              <w:suppressLineNumbers w:val="0"/>
              <w:spacing w:before="0" w:beforeAutospacing="0" w:after="0" w:afterAutospacing="0"/>
              <w:ind w:left="0" w:leftChars="0" w:right="0" w:rightChars="0" w:firstLine="0" w:firstLineChars="0"/>
              <w:jc w:val="center"/>
              <w:rPr>
                <w:rFonts w:hint="default"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kern w:val="2"/>
                <w:sz w:val="18"/>
                <w:szCs w:val="18"/>
                <w:lang w:val="en-US" w:eastAsia="zh-CN" w:bidi="ar-SA"/>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596F15A3">
            <w:pPr>
              <w:keepNext w:val="0"/>
              <w:keepLines w:val="0"/>
              <w:widowControl/>
              <w:suppressLineNumbers w:val="0"/>
              <w:spacing w:before="0" w:beforeAutospacing="0" w:after="0" w:afterAutospacing="0"/>
              <w:ind w:left="0" w:leftChars="0" w:right="0" w:rightChars="0" w:firstLine="0" w:firstLineChars="0"/>
              <w:jc w:val="center"/>
              <w:rPr>
                <w:rFonts w:hint="default"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kern w:val="2"/>
                <w:sz w:val="18"/>
                <w:szCs w:val="18"/>
                <w:lang w:val="en-US" w:eastAsia="zh-CN" w:bidi="ar-SA"/>
              </w:rPr>
              <w:t>0</w:t>
            </w:r>
          </w:p>
        </w:tc>
        <w:tc>
          <w:tcPr>
            <w:tcW w:w="55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370A9957">
            <w:pPr>
              <w:keepNext w:val="0"/>
              <w:keepLines w:val="0"/>
              <w:widowControl/>
              <w:suppressLineNumbers w:val="0"/>
              <w:spacing w:before="0" w:beforeAutospacing="0" w:after="0" w:afterAutospacing="0"/>
              <w:ind w:left="0" w:leftChars="0" w:right="0" w:rightChars="0" w:firstLine="0" w:firstLineChars="0"/>
              <w:jc w:val="center"/>
              <w:rPr>
                <w:rFonts w:hint="default"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r>
      <w:tr w14:paraId="09014B5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469EC0E9">
            <w:pPr>
              <w:jc w:val="center"/>
              <w:rPr>
                <w:rFonts w:hint="eastAsia" w:ascii="微软雅黑" w:hAnsi="微软雅黑" w:eastAsia="微软雅黑" w:cs="微软雅黑"/>
                <w:i w:val="0"/>
                <w:iCs w:val="0"/>
                <w:caps w:val="0"/>
                <w:color w:val="auto"/>
                <w:spacing w:val="0"/>
                <w:sz w:val="18"/>
                <w:szCs w:val="18"/>
              </w:rPr>
            </w:pPr>
          </w:p>
        </w:tc>
        <w:tc>
          <w:tcPr>
            <w:tcW w:w="941" w:type="dxa"/>
            <w:vMerge w:val="restart"/>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6FDC5B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（四）无法提供</w:t>
            </w: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3221D5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微软雅黑" w:hAnsi="微软雅黑" w:eastAsia="微软雅黑" w:cs="微软雅黑"/>
                <w:i w:val="0"/>
                <w:iCs w:val="0"/>
                <w:caps w:val="0"/>
                <w:color w:val="auto"/>
                <w:spacing w:val="0"/>
                <w:sz w:val="19"/>
                <w:szCs w:val="19"/>
              </w:rPr>
              <w:t>1.本机关不掌握相关政府信息</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46BA2D01">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40FEC88B">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22D9BD94">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6DA095E9">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5DE08698">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423D1A14">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55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6774BA33">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r>
      <w:tr w14:paraId="3E05AF47">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0CE4DBDB">
            <w:pPr>
              <w:jc w:val="center"/>
              <w:rPr>
                <w:rFonts w:hint="eastAsia" w:ascii="微软雅黑" w:hAnsi="微软雅黑" w:eastAsia="微软雅黑" w:cs="微软雅黑"/>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05C58FEF">
            <w:pPr>
              <w:jc w:val="center"/>
              <w:rPr>
                <w:rFonts w:hint="eastAsia" w:ascii="微软雅黑" w:hAnsi="微软雅黑" w:eastAsia="微软雅黑" w:cs="微软雅黑"/>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6DDF8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微软雅黑" w:hAnsi="微软雅黑" w:eastAsia="微软雅黑" w:cs="微软雅黑"/>
                <w:i w:val="0"/>
                <w:iCs w:val="0"/>
                <w:caps w:val="0"/>
                <w:color w:val="auto"/>
                <w:spacing w:val="0"/>
                <w:sz w:val="19"/>
                <w:szCs w:val="19"/>
              </w:rPr>
              <w:t>2.没有现成信息需要另行制作</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7D87AD1E">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7378F33D">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746977F0">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62C87C10">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590322AB">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2774422F">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55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2B91DB6A">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r>
      <w:tr w14:paraId="1F75A6CF">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1EFCAB26">
            <w:pPr>
              <w:jc w:val="center"/>
              <w:rPr>
                <w:rFonts w:hint="eastAsia" w:ascii="微软雅黑" w:hAnsi="微软雅黑" w:eastAsia="微软雅黑" w:cs="微软雅黑"/>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4A7474A1">
            <w:pPr>
              <w:jc w:val="center"/>
              <w:rPr>
                <w:rFonts w:hint="eastAsia" w:ascii="微软雅黑" w:hAnsi="微软雅黑" w:eastAsia="微软雅黑" w:cs="微软雅黑"/>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518DBC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微软雅黑" w:hAnsi="微软雅黑" w:eastAsia="微软雅黑" w:cs="微软雅黑"/>
                <w:i w:val="0"/>
                <w:iCs w:val="0"/>
                <w:caps w:val="0"/>
                <w:color w:val="auto"/>
                <w:spacing w:val="0"/>
                <w:sz w:val="19"/>
                <w:szCs w:val="19"/>
              </w:rPr>
              <w:t>3.补正后申请内容仍不明确</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6E863D52">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48AE30D5">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1A567486">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2DD3EDDE">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54FE01E8">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697D8FA6">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55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6C17D5BE">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r>
      <w:tr w14:paraId="2D0ACA8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2F02BCBD">
            <w:pPr>
              <w:jc w:val="center"/>
              <w:rPr>
                <w:rFonts w:hint="eastAsia" w:ascii="微软雅黑" w:hAnsi="微软雅黑" w:eastAsia="微软雅黑" w:cs="微软雅黑"/>
                <w:i w:val="0"/>
                <w:iCs w:val="0"/>
                <w:caps w:val="0"/>
                <w:color w:val="auto"/>
                <w:spacing w:val="0"/>
                <w:sz w:val="18"/>
                <w:szCs w:val="18"/>
              </w:rPr>
            </w:pPr>
          </w:p>
        </w:tc>
        <w:tc>
          <w:tcPr>
            <w:tcW w:w="941" w:type="dxa"/>
            <w:vMerge w:val="restart"/>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5387BA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（五）不予处理</w:t>
            </w: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3324D7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微软雅黑" w:hAnsi="微软雅黑" w:eastAsia="微软雅黑" w:cs="微软雅黑"/>
                <w:i w:val="0"/>
                <w:iCs w:val="0"/>
                <w:caps w:val="0"/>
                <w:color w:val="auto"/>
                <w:spacing w:val="0"/>
                <w:sz w:val="19"/>
                <w:szCs w:val="19"/>
              </w:rPr>
              <w:t>1.信访举报投诉类申请</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7A689B02">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69F75294">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4113C43A">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50A0D89F">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554DA1F7">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13F01AF3">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55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51E9F3CE">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r>
      <w:tr w14:paraId="3AFDAB5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0269A773">
            <w:pPr>
              <w:jc w:val="center"/>
              <w:rPr>
                <w:rFonts w:hint="eastAsia" w:ascii="微软雅黑" w:hAnsi="微软雅黑" w:eastAsia="微软雅黑" w:cs="微软雅黑"/>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2AEA3ECB">
            <w:pPr>
              <w:jc w:val="center"/>
              <w:rPr>
                <w:rFonts w:hint="eastAsia" w:ascii="微软雅黑" w:hAnsi="微软雅黑" w:eastAsia="微软雅黑" w:cs="微软雅黑"/>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0A7A48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微软雅黑" w:hAnsi="微软雅黑" w:eastAsia="微软雅黑" w:cs="微软雅黑"/>
                <w:i w:val="0"/>
                <w:iCs w:val="0"/>
                <w:caps w:val="0"/>
                <w:color w:val="auto"/>
                <w:spacing w:val="0"/>
                <w:sz w:val="19"/>
                <w:szCs w:val="19"/>
              </w:rPr>
              <w:t>2.重复申请</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71D885CD">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122F33F0">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2C54ED65">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3BFA0FE4">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0CC7925C">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0E6EAC36">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55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1ED7694B">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r>
      <w:tr w14:paraId="4099B17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42AD4FC0">
            <w:pPr>
              <w:jc w:val="center"/>
              <w:rPr>
                <w:rFonts w:hint="eastAsia" w:ascii="微软雅黑" w:hAnsi="微软雅黑" w:eastAsia="微软雅黑" w:cs="微软雅黑"/>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4D4BE53D">
            <w:pPr>
              <w:jc w:val="center"/>
              <w:rPr>
                <w:rFonts w:hint="eastAsia" w:ascii="微软雅黑" w:hAnsi="微软雅黑" w:eastAsia="微软雅黑" w:cs="微软雅黑"/>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31C916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微软雅黑" w:hAnsi="微软雅黑" w:eastAsia="微软雅黑" w:cs="微软雅黑"/>
                <w:i w:val="0"/>
                <w:iCs w:val="0"/>
                <w:caps w:val="0"/>
                <w:color w:val="auto"/>
                <w:spacing w:val="0"/>
                <w:sz w:val="19"/>
                <w:szCs w:val="19"/>
              </w:rPr>
              <w:t>3.要求提供公开出版物</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2492A5D7">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1CB98A71">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393F4188">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267DECC7">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74990971">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auto"/>
                <w:spacing w:val="0"/>
                <w:kern w:val="2"/>
                <w:sz w:val="18"/>
                <w:szCs w:val="18"/>
                <w:lang w:val="en-US" w:eastAsia="zh-CN" w:bidi="ar-SA"/>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00BD8790">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55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0DE4CB5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r>
      <w:tr w14:paraId="2EA93347">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19CC1FF1">
            <w:pPr>
              <w:jc w:val="center"/>
              <w:rPr>
                <w:rFonts w:hint="eastAsia" w:ascii="微软雅黑" w:hAnsi="微软雅黑" w:eastAsia="微软雅黑" w:cs="微软雅黑"/>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02E93D6B">
            <w:pPr>
              <w:jc w:val="center"/>
              <w:rPr>
                <w:rFonts w:hint="eastAsia" w:ascii="微软雅黑" w:hAnsi="微软雅黑" w:eastAsia="微软雅黑" w:cs="微软雅黑"/>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4D9AD5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微软雅黑" w:hAnsi="微软雅黑" w:eastAsia="微软雅黑" w:cs="微软雅黑"/>
                <w:i w:val="0"/>
                <w:iCs w:val="0"/>
                <w:caps w:val="0"/>
                <w:color w:val="auto"/>
                <w:spacing w:val="0"/>
                <w:sz w:val="19"/>
                <w:szCs w:val="19"/>
              </w:rPr>
              <w:t>4.无正当理由大量反复申请</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190BCA61">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7C2AD199">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676BD150">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28E75B0E">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224177D7">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66258C25">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55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6E742DEE">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r>
      <w:tr w14:paraId="245C0A72">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43BD81A1">
            <w:pPr>
              <w:jc w:val="center"/>
              <w:rPr>
                <w:rFonts w:hint="eastAsia" w:ascii="微软雅黑" w:hAnsi="微软雅黑" w:eastAsia="微软雅黑" w:cs="微软雅黑"/>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15228381">
            <w:pPr>
              <w:jc w:val="center"/>
              <w:rPr>
                <w:rFonts w:hint="eastAsia" w:ascii="微软雅黑" w:hAnsi="微软雅黑" w:eastAsia="微软雅黑" w:cs="微软雅黑"/>
                <w:i w:val="0"/>
                <w:iCs w:val="0"/>
                <w:caps w:val="0"/>
                <w:color w:val="auto"/>
                <w:spacing w:val="0"/>
                <w:sz w:val="18"/>
                <w:szCs w:val="18"/>
              </w:rPr>
            </w:pPr>
          </w:p>
        </w:tc>
        <w:tc>
          <w:tcPr>
            <w:tcW w:w="3205"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083125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微软雅黑" w:hAnsi="微软雅黑" w:eastAsia="微软雅黑" w:cs="微软雅黑"/>
                <w:i w:val="0"/>
                <w:iCs w:val="0"/>
                <w:caps w:val="0"/>
                <w:color w:val="auto"/>
                <w:spacing w:val="0"/>
                <w:sz w:val="19"/>
                <w:szCs w:val="19"/>
              </w:rPr>
              <w:t>5.要求行政机关确认或重新出具已获取信息</w:t>
            </w:r>
          </w:p>
        </w:tc>
        <w:tc>
          <w:tcPr>
            <w:tcW w:w="692"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top"/>
          </w:tcPr>
          <w:p w14:paraId="57E42233">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top"/>
          </w:tcPr>
          <w:p w14:paraId="51F3895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top"/>
          </w:tcPr>
          <w:p w14:paraId="791756AF">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top"/>
          </w:tcPr>
          <w:p w14:paraId="35DA29E3">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top"/>
          </w:tcPr>
          <w:p w14:paraId="357E1791">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top"/>
          </w:tcPr>
          <w:p w14:paraId="411AEF39">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559"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top"/>
          </w:tcPr>
          <w:p w14:paraId="660D5942">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r>
      <w:tr w14:paraId="45D5522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07" w:hRule="atLeast"/>
        </w:trPr>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2FB8D23F">
            <w:pPr>
              <w:jc w:val="center"/>
              <w:rPr>
                <w:rFonts w:hint="eastAsia" w:ascii="微软雅黑" w:hAnsi="微软雅黑" w:eastAsia="微软雅黑" w:cs="微软雅黑"/>
                <w:i w:val="0"/>
                <w:iCs w:val="0"/>
                <w:caps w:val="0"/>
                <w:color w:val="auto"/>
                <w:spacing w:val="0"/>
                <w:sz w:val="18"/>
                <w:szCs w:val="18"/>
              </w:rPr>
            </w:pPr>
          </w:p>
        </w:tc>
        <w:tc>
          <w:tcPr>
            <w:tcW w:w="941" w:type="dxa"/>
            <w:vMerge w:val="restart"/>
            <w:tcBorders>
              <w:top w:val="outset" w:color="auto" w:sz="6" w:space="0"/>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69A354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（六）其他处理</w:t>
            </w: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65FD5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1.申请人无正当理由逾期不补正、行政机关不再处理其政府信息公开申请</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20545A4">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4204098">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3232C3D">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B1F9D37">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E6023AF">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C189A68">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55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A55B93A">
            <w:pPr>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r>
      <w:tr w14:paraId="54326889">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2FE6E250">
            <w:pPr>
              <w:jc w:val="center"/>
              <w:rPr>
                <w:rFonts w:hint="eastAsia" w:ascii="微软雅黑" w:hAnsi="微软雅黑" w:eastAsia="微软雅黑" w:cs="微软雅黑"/>
                <w:i w:val="0"/>
                <w:iCs w:val="0"/>
                <w:caps w:val="0"/>
                <w:color w:val="auto"/>
                <w:spacing w:val="0"/>
                <w:sz w:val="18"/>
                <w:szCs w:val="18"/>
              </w:rPr>
            </w:pPr>
          </w:p>
        </w:tc>
        <w:tc>
          <w:tcPr>
            <w:tcW w:w="941" w:type="dxa"/>
            <w:vMerge w:val="continue"/>
            <w:tcBorders>
              <w:top w:val="outset" w:color="auto" w:sz="6" w:space="0"/>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2E46D20D">
            <w:pPr>
              <w:jc w:val="center"/>
              <w:rPr>
                <w:rFonts w:hint="eastAsia" w:ascii="微软雅黑" w:hAnsi="微软雅黑" w:eastAsia="微软雅黑" w:cs="微软雅黑"/>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BD201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2.申请人逾期未按收费通知要求缴纳费用、行政机关不再处理其政府信息公开申请</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10C2DF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97C2129">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AEE3822">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6F2B79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E8B8F30">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0230DE9">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55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4BFF2666">
            <w:pPr>
              <w:keepNext w:val="0"/>
              <w:keepLines w:val="0"/>
              <w:widowControl/>
              <w:suppressLineNumbers w:val="0"/>
              <w:spacing w:before="0" w:beforeAutospacing="0" w:after="0" w:afterAutospacing="0"/>
              <w:ind w:left="0" w:right="0" w:firstLine="0"/>
              <w:jc w:val="right"/>
              <w:rPr>
                <w:rFonts w:hint="eastAsia" w:ascii="微软雅黑" w:hAnsi="微软雅黑" w:eastAsia="微软雅黑" w:cs="微软雅黑"/>
                <w:i w:val="0"/>
                <w:iCs w:val="0"/>
                <w:caps w:val="0"/>
                <w:color w:val="auto"/>
                <w:spacing w:val="0"/>
                <w:sz w:val="18"/>
                <w:szCs w:val="18"/>
                <w:lang w:val="en-US" w:eastAsia="zh-CN"/>
              </w:rPr>
            </w:pPr>
          </w:p>
          <w:p w14:paraId="730AD3AE">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r>
      <w:tr w14:paraId="5D7421DE">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053F98A2">
            <w:pPr>
              <w:jc w:val="center"/>
              <w:rPr>
                <w:rFonts w:hint="eastAsia" w:ascii="微软雅黑" w:hAnsi="微软雅黑" w:eastAsia="微软雅黑" w:cs="微软雅黑"/>
                <w:i w:val="0"/>
                <w:iCs w:val="0"/>
                <w:caps w:val="0"/>
                <w:color w:val="auto"/>
                <w:spacing w:val="0"/>
                <w:sz w:val="18"/>
                <w:szCs w:val="18"/>
              </w:rPr>
            </w:pPr>
          </w:p>
        </w:tc>
        <w:tc>
          <w:tcPr>
            <w:tcW w:w="941" w:type="dxa"/>
            <w:vMerge w:val="continue"/>
            <w:tcBorders>
              <w:top w:val="outset" w:color="auto" w:sz="6" w:space="0"/>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5E489BEC">
            <w:pPr>
              <w:jc w:val="center"/>
              <w:rPr>
                <w:rFonts w:hint="eastAsia" w:ascii="微软雅黑" w:hAnsi="微软雅黑" w:eastAsia="微软雅黑" w:cs="微软雅黑"/>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129CD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3.其他</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5197292">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A005861">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2AB51D9">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C929F13">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0B28D03">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0B6F68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55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4CA8E0A9">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r>
      <w:tr w14:paraId="4497B0D4">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5470FF9F">
            <w:pPr>
              <w:jc w:val="center"/>
              <w:rPr>
                <w:rFonts w:hint="eastAsia" w:ascii="微软雅黑" w:hAnsi="微软雅黑" w:eastAsia="微软雅黑" w:cs="微软雅黑"/>
                <w:i w:val="0"/>
                <w:iCs w:val="0"/>
                <w:caps w:val="0"/>
                <w:color w:val="auto"/>
                <w:spacing w:val="0"/>
                <w:sz w:val="18"/>
                <w:szCs w:val="18"/>
              </w:rPr>
            </w:pPr>
          </w:p>
        </w:tc>
        <w:tc>
          <w:tcPr>
            <w:tcW w:w="4146" w:type="dxa"/>
            <w:gridSpan w:val="2"/>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D8DAE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（七）总计</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7AB05E5">
            <w:pPr>
              <w:keepNext w:val="0"/>
              <w:keepLines w:val="0"/>
              <w:widowControl/>
              <w:suppressLineNumbers w:val="0"/>
              <w:spacing w:before="0" w:beforeAutospacing="0" w:after="0" w:afterAutospacing="0"/>
              <w:ind w:left="0" w:right="0" w:firstLine="0"/>
              <w:jc w:val="center"/>
              <w:rPr>
                <w:rFonts w:hint="default"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BAA0D19">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FFD4EAA">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27D5059">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F076A95">
            <w:pPr>
              <w:keepNext w:val="0"/>
              <w:keepLines w:val="0"/>
              <w:widowControl/>
              <w:suppressLineNumbers w:val="0"/>
              <w:spacing w:before="0" w:beforeAutospacing="0" w:after="0" w:afterAutospacing="0"/>
              <w:ind w:left="0" w:right="0" w:firstLine="0"/>
              <w:jc w:val="center"/>
              <w:rPr>
                <w:rFonts w:hint="default" w:ascii="微软雅黑" w:hAnsi="微软雅黑" w:eastAsia="微软雅黑" w:cs="微软雅黑"/>
                <w:i w:val="0"/>
                <w:iCs w:val="0"/>
                <w:caps w:val="0"/>
                <w:color w:val="auto"/>
                <w:spacing w:val="0"/>
                <w:sz w:val="18"/>
                <w:szCs w:val="18"/>
                <w:lang w:val="en-US"/>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2C7156E">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55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79134DFB">
            <w:pPr>
              <w:keepNext w:val="0"/>
              <w:keepLines w:val="0"/>
              <w:widowControl/>
              <w:suppressLineNumbers w:val="0"/>
              <w:spacing w:before="0" w:beforeAutospacing="0" w:after="0" w:afterAutospacing="0"/>
              <w:ind w:left="0" w:right="0" w:firstLine="0"/>
              <w:jc w:val="center"/>
              <w:rPr>
                <w:rFonts w:hint="default" w:ascii="微软雅黑" w:hAnsi="微软雅黑" w:eastAsia="微软雅黑" w:cs="微软雅黑"/>
                <w:i w:val="0"/>
                <w:iCs w:val="0"/>
                <w:caps w:val="0"/>
                <w:color w:val="auto"/>
                <w:spacing w:val="0"/>
                <w:sz w:val="18"/>
                <w:szCs w:val="18"/>
                <w:lang w:val="en-US"/>
              </w:rPr>
            </w:pPr>
            <w:r>
              <w:rPr>
                <w:rFonts w:hint="eastAsia" w:ascii="微软雅黑" w:hAnsi="微软雅黑" w:eastAsia="微软雅黑" w:cs="微软雅黑"/>
                <w:i w:val="0"/>
                <w:iCs w:val="0"/>
                <w:caps w:val="0"/>
                <w:color w:val="auto"/>
                <w:spacing w:val="0"/>
                <w:sz w:val="18"/>
                <w:szCs w:val="18"/>
                <w:lang w:val="en-US" w:eastAsia="zh-CN"/>
              </w:rPr>
              <w:t>0</w:t>
            </w:r>
          </w:p>
        </w:tc>
      </w:tr>
      <w:tr w14:paraId="23EEB5DF">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c>
          <w:tcPr>
            <w:tcW w:w="4906" w:type="dxa"/>
            <w:gridSpan w:val="3"/>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B109C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i w:val="0"/>
                <w:iCs w:val="0"/>
                <w:caps w:val="0"/>
                <w:color w:val="auto"/>
                <w:spacing w:val="0"/>
                <w:sz w:val="19"/>
                <w:szCs w:val="19"/>
              </w:rPr>
              <w:t>四、结转下年度继续办理</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E06486B">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973A162">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2921338">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0F6E3CE">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CDF600B">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838BFB5">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c>
          <w:tcPr>
            <w:tcW w:w="55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332D1AC0">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rPr>
            </w:pPr>
            <w:r>
              <w:rPr>
                <w:rFonts w:hint="eastAsia" w:ascii="微软雅黑" w:hAnsi="微软雅黑" w:eastAsia="微软雅黑" w:cs="微软雅黑"/>
                <w:i w:val="0"/>
                <w:iCs w:val="0"/>
                <w:caps w:val="0"/>
                <w:color w:val="auto"/>
                <w:spacing w:val="0"/>
                <w:sz w:val="18"/>
                <w:szCs w:val="18"/>
                <w:lang w:val="en-US" w:eastAsia="zh-CN"/>
              </w:rPr>
              <w:t>0</w:t>
            </w:r>
          </w:p>
        </w:tc>
      </w:tr>
    </w:tbl>
    <w:p w14:paraId="2822221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color w:val="auto"/>
          <w:sz w:val="32"/>
          <w:szCs w:val="32"/>
          <w:lang w:val="en-US" w:eastAsia="zh-CN"/>
        </w:rPr>
      </w:pPr>
    </w:p>
    <w:p w14:paraId="009DC9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政府信息公开行政复议、行政诉讼情况</w:t>
      </w:r>
    </w:p>
    <w:p w14:paraId="29A0E1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eastAsia="宋体" w:cs="宋体"/>
          <w:i w:val="0"/>
          <w:iCs w:val="0"/>
          <w:caps w:val="0"/>
          <w:color w:val="auto"/>
          <w:spacing w:val="0"/>
          <w:sz w:val="18"/>
          <w:szCs w:val="18"/>
        </w:rPr>
      </w:pPr>
    </w:p>
    <w:tbl>
      <w:tblPr>
        <w:tblStyle w:val="3"/>
        <w:tblW w:w="9750" w:type="dxa"/>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50"/>
        <w:gridCol w:w="650"/>
        <w:gridCol w:w="650"/>
        <w:gridCol w:w="650"/>
        <w:gridCol w:w="650"/>
        <w:gridCol w:w="650"/>
        <w:gridCol w:w="650"/>
        <w:gridCol w:w="650"/>
        <w:gridCol w:w="650"/>
        <w:gridCol w:w="650"/>
        <w:gridCol w:w="650"/>
        <w:gridCol w:w="650"/>
        <w:gridCol w:w="650"/>
        <w:gridCol w:w="650"/>
        <w:gridCol w:w="650"/>
      </w:tblGrid>
      <w:tr w14:paraId="580487E8">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3250" w:type="dxa"/>
            <w:gridSpan w:val="5"/>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ED869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i w:val="0"/>
                <w:iCs w:val="0"/>
                <w:caps w:val="0"/>
                <w:color w:val="auto"/>
                <w:spacing w:val="0"/>
                <w:sz w:val="19"/>
                <w:szCs w:val="19"/>
              </w:rPr>
              <w:t>行政复议</w:t>
            </w:r>
          </w:p>
        </w:tc>
        <w:tc>
          <w:tcPr>
            <w:tcW w:w="6500" w:type="dxa"/>
            <w:gridSpan w:val="10"/>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9F5EA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i w:val="0"/>
                <w:iCs w:val="0"/>
                <w:caps w:val="0"/>
                <w:color w:val="auto"/>
                <w:spacing w:val="0"/>
                <w:sz w:val="19"/>
                <w:szCs w:val="19"/>
              </w:rPr>
              <w:t>行政诉讼</w:t>
            </w:r>
          </w:p>
        </w:tc>
      </w:tr>
      <w:tr w14:paraId="0E9118AB">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50"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1B43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i w:val="0"/>
                <w:iCs w:val="0"/>
                <w:caps w:val="0"/>
                <w:color w:val="auto"/>
                <w:spacing w:val="0"/>
                <w:sz w:val="19"/>
                <w:szCs w:val="19"/>
              </w:rPr>
              <w:t>结果维持</w:t>
            </w:r>
          </w:p>
        </w:tc>
        <w:tc>
          <w:tcPr>
            <w:tcW w:w="650"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9596E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i w:val="0"/>
                <w:iCs w:val="0"/>
                <w:caps w:val="0"/>
                <w:color w:val="auto"/>
                <w:spacing w:val="0"/>
                <w:sz w:val="19"/>
                <w:szCs w:val="19"/>
              </w:rPr>
              <w:t>结果</w:t>
            </w:r>
            <w:r>
              <w:rPr>
                <w:rFonts w:hint="eastAsia" w:ascii="微软雅黑" w:hAnsi="微软雅黑" w:eastAsia="微软雅黑" w:cs="微软雅黑"/>
                <w:i w:val="0"/>
                <w:iCs w:val="0"/>
                <w:caps w:val="0"/>
                <w:color w:val="auto"/>
                <w:spacing w:val="0"/>
                <w:sz w:val="19"/>
                <w:szCs w:val="19"/>
              </w:rPr>
              <w:br w:type="textWrapping"/>
            </w:r>
            <w:r>
              <w:rPr>
                <w:rFonts w:hint="eastAsia" w:ascii="宋体" w:hAnsi="宋体" w:eastAsia="宋体" w:cs="宋体"/>
                <w:i w:val="0"/>
                <w:iCs w:val="0"/>
                <w:caps w:val="0"/>
                <w:color w:val="auto"/>
                <w:spacing w:val="0"/>
                <w:sz w:val="19"/>
                <w:szCs w:val="19"/>
              </w:rPr>
              <w:t>纠正</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C471D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i w:val="0"/>
                <w:iCs w:val="0"/>
                <w:caps w:val="0"/>
                <w:color w:val="auto"/>
                <w:spacing w:val="0"/>
                <w:sz w:val="19"/>
                <w:szCs w:val="19"/>
              </w:rPr>
              <w:t>其他</w:t>
            </w:r>
            <w:r>
              <w:rPr>
                <w:rFonts w:hint="eastAsia" w:ascii="微软雅黑" w:hAnsi="微软雅黑" w:eastAsia="微软雅黑" w:cs="微软雅黑"/>
                <w:i w:val="0"/>
                <w:iCs w:val="0"/>
                <w:caps w:val="0"/>
                <w:color w:val="auto"/>
                <w:spacing w:val="0"/>
                <w:sz w:val="19"/>
                <w:szCs w:val="19"/>
              </w:rPr>
              <w:br w:type="textWrapping"/>
            </w:r>
            <w:r>
              <w:rPr>
                <w:rFonts w:hint="eastAsia" w:ascii="宋体" w:hAnsi="宋体" w:eastAsia="宋体" w:cs="宋体"/>
                <w:i w:val="0"/>
                <w:iCs w:val="0"/>
                <w:caps w:val="0"/>
                <w:color w:val="auto"/>
                <w:spacing w:val="0"/>
                <w:sz w:val="19"/>
                <w:szCs w:val="19"/>
              </w:rPr>
              <w:t>结果</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EA449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i w:val="0"/>
                <w:iCs w:val="0"/>
                <w:caps w:val="0"/>
                <w:color w:val="auto"/>
                <w:spacing w:val="0"/>
                <w:sz w:val="19"/>
                <w:szCs w:val="19"/>
              </w:rPr>
              <w:t>尚未</w:t>
            </w:r>
            <w:r>
              <w:rPr>
                <w:rFonts w:hint="eastAsia" w:ascii="微软雅黑" w:hAnsi="微软雅黑" w:eastAsia="微软雅黑" w:cs="微软雅黑"/>
                <w:i w:val="0"/>
                <w:iCs w:val="0"/>
                <w:caps w:val="0"/>
                <w:color w:val="auto"/>
                <w:spacing w:val="0"/>
                <w:sz w:val="19"/>
                <w:szCs w:val="19"/>
              </w:rPr>
              <w:br w:type="textWrapping"/>
            </w:r>
            <w:r>
              <w:rPr>
                <w:rFonts w:hint="eastAsia" w:ascii="宋体" w:hAnsi="宋体" w:eastAsia="宋体" w:cs="宋体"/>
                <w:i w:val="0"/>
                <w:iCs w:val="0"/>
                <w:caps w:val="0"/>
                <w:color w:val="auto"/>
                <w:spacing w:val="0"/>
                <w:sz w:val="19"/>
                <w:szCs w:val="19"/>
              </w:rPr>
              <w:t>审结</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52CE9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i w:val="0"/>
                <w:iCs w:val="0"/>
                <w:caps w:val="0"/>
                <w:color w:val="auto"/>
                <w:spacing w:val="0"/>
                <w:sz w:val="19"/>
                <w:szCs w:val="19"/>
              </w:rPr>
              <w:t>总计</w:t>
            </w:r>
          </w:p>
        </w:tc>
        <w:tc>
          <w:tcPr>
            <w:tcW w:w="3250" w:type="dxa"/>
            <w:gridSpan w:val="5"/>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22651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i w:val="0"/>
                <w:iCs w:val="0"/>
                <w:caps w:val="0"/>
                <w:color w:val="auto"/>
                <w:spacing w:val="0"/>
                <w:sz w:val="19"/>
                <w:szCs w:val="19"/>
              </w:rPr>
              <w:t>未经复议直接起诉</w:t>
            </w:r>
          </w:p>
        </w:tc>
        <w:tc>
          <w:tcPr>
            <w:tcW w:w="3250" w:type="dxa"/>
            <w:gridSpan w:val="5"/>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1512A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i w:val="0"/>
                <w:iCs w:val="0"/>
                <w:caps w:val="0"/>
                <w:color w:val="auto"/>
                <w:spacing w:val="0"/>
                <w:sz w:val="19"/>
                <w:szCs w:val="19"/>
              </w:rPr>
              <w:t>复议后起诉</w:t>
            </w:r>
          </w:p>
        </w:tc>
      </w:tr>
      <w:tr w14:paraId="7146F509">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50" w:type="dxa"/>
            <w:vMerge w:val="continue"/>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6A37117">
            <w:pPr>
              <w:jc w:val="center"/>
              <w:rPr>
                <w:rFonts w:hint="eastAsia" w:ascii="微软雅黑" w:hAnsi="微软雅黑" w:eastAsia="微软雅黑" w:cs="微软雅黑"/>
                <w:i w:val="0"/>
                <w:iCs w:val="0"/>
                <w:caps w:val="0"/>
                <w:color w:val="auto"/>
                <w:spacing w:val="0"/>
                <w:sz w:val="18"/>
                <w:szCs w:val="18"/>
              </w:rPr>
            </w:pPr>
          </w:p>
        </w:tc>
        <w:tc>
          <w:tcPr>
            <w:tcW w:w="650" w:type="dxa"/>
            <w:vMerge w:val="continue"/>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352AA29">
            <w:pPr>
              <w:jc w:val="center"/>
              <w:rPr>
                <w:rFonts w:hint="eastAsia" w:ascii="微软雅黑" w:hAnsi="微软雅黑" w:eastAsia="微软雅黑" w:cs="微软雅黑"/>
                <w:i w:val="0"/>
                <w:iCs w:val="0"/>
                <w:caps w:val="0"/>
                <w:color w:val="auto"/>
                <w:spacing w:val="0"/>
                <w:sz w:val="18"/>
                <w:szCs w:val="18"/>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39F8185">
            <w:pPr>
              <w:jc w:val="center"/>
              <w:rPr>
                <w:rFonts w:hint="eastAsia" w:ascii="微软雅黑" w:hAnsi="微软雅黑" w:eastAsia="微软雅黑" w:cs="微软雅黑"/>
                <w:i w:val="0"/>
                <w:iCs w:val="0"/>
                <w:caps w:val="0"/>
                <w:color w:val="auto"/>
                <w:spacing w:val="0"/>
                <w:sz w:val="18"/>
                <w:szCs w:val="18"/>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406EA6A">
            <w:pPr>
              <w:jc w:val="center"/>
              <w:rPr>
                <w:rFonts w:hint="eastAsia" w:ascii="微软雅黑" w:hAnsi="微软雅黑" w:eastAsia="微软雅黑" w:cs="微软雅黑"/>
                <w:i w:val="0"/>
                <w:iCs w:val="0"/>
                <w:caps w:val="0"/>
                <w:color w:val="auto"/>
                <w:spacing w:val="0"/>
                <w:sz w:val="18"/>
                <w:szCs w:val="18"/>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F59BABD">
            <w:pPr>
              <w:jc w:val="center"/>
              <w:rPr>
                <w:rFonts w:hint="eastAsia" w:ascii="微软雅黑" w:hAnsi="微软雅黑" w:eastAsia="微软雅黑" w:cs="微软雅黑"/>
                <w:i w:val="0"/>
                <w:iCs w:val="0"/>
                <w:caps w:val="0"/>
                <w:color w:val="auto"/>
                <w:spacing w:val="0"/>
                <w:sz w:val="18"/>
                <w:szCs w:val="18"/>
              </w:rPr>
            </w:pP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7C2EF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i w:val="0"/>
                <w:iCs w:val="0"/>
                <w:caps w:val="0"/>
                <w:color w:val="auto"/>
                <w:spacing w:val="0"/>
                <w:sz w:val="19"/>
                <w:szCs w:val="19"/>
              </w:rPr>
              <w:t>结果</w:t>
            </w:r>
            <w:r>
              <w:rPr>
                <w:rFonts w:hint="eastAsia" w:ascii="微软雅黑" w:hAnsi="微软雅黑" w:eastAsia="微软雅黑" w:cs="微软雅黑"/>
                <w:i w:val="0"/>
                <w:iCs w:val="0"/>
                <w:caps w:val="0"/>
                <w:color w:val="auto"/>
                <w:spacing w:val="0"/>
                <w:sz w:val="19"/>
                <w:szCs w:val="19"/>
              </w:rPr>
              <w:br w:type="textWrapping"/>
            </w:r>
            <w:r>
              <w:rPr>
                <w:rFonts w:hint="eastAsia" w:ascii="宋体" w:hAnsi="宋体" w:eastAsia="宋体" w:cs="宋体"/>
                <w:i w:val="0"/>
                <w:iCs w:val="0"/>
                <w:caps w:val="0"/>
                <w:color w:val="auto"/>
                <w:spacing w:val="0"/>
                <w:sz w:val="19"/>
                <w:szCs w:val="19"/>
              </w:rPr>
              <w:t>维持</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4C99D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i w:val="0"/>
                <w:iCs w:val="0"/>
                <w:caps w:val="0"/>
                <w:color w:val="auto"/>
                <w:spacing w:val="0"/>
                <w:sz w:val="19"/>
                <w:szCs w:val="19"/>
              </w:rPr>
              <w:t>结果</w:t>
            </w:r>
            <w:r>
              <w:rPr>
                <w:rFonts w:hint="eastAsia" w:ascii="微软雅黑" w:hAnsi="微软雅黑" w:eastAsia="微软雅黑" w:cs="微软雅黑"/>
                <w:i w:val="0"/>
                <w:iCs w:val="0"/>
                <w:caps w:val="0"/>
                <w:color w:val="auto"/>
                <w:spacing w:val="0"/>
                <w:sz w:val="19"/>
                <w:szCs w:val="19"/>
              </w:rPr>
              <w:br w:type="textWrapping"/>
            </w:r>
            <w:r>
              <w:rPr>
                <w:rFonts w:hint="eastAsia" w:ascii="宋体" w:hAnsi="宋体" w:eastAsia="宋体" w:cs="宋体"/>
                <w:i w:val="0"/>
                <w:iCs w:val="0"/>
                <w:caps w:val="0"/>
                <w:color w:val="auto"/>
                <w:spacing w:val="0"/>
                <w:sz w:val="19"/>
                <w:szCs w:val="19"/>
              </w:rPr>
              <w:t>纠正</w:t>
            </w:r>
          </w:p>
        </w:tc>
        <w:tc>
          <w:tcPr>
            <w:tcW w:w="65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05E0D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i w:val="0"/>
                <w:iCs w:val="0"/>
                <w:caps w:val="0"/>
                <w:color w:val="auto"/>
                <w:spacing w:val="0"/>
                <w:sz w:val="19"/>
                <w:szCs w:val="19"/>
              </w:rPr>
              <w:t>其他</w:t>
            </w:r>
            <w:r>
              <w:rPr>
                <w:rFonts w:hint="eastAsia" w:ascii="微软雅黑" w:hAnsi="微软雅黑" w:eastAsia="微软雅黑" w:cs="微软雅黑"/>
                <w:i w:val="0"/>
                <w:iCs w:val="0"/>
                <w:caps w:val="0"/>
                <w:color w:val="auto"/>
                <w:spacing w:val="0"/>
                <w:sz w:val="19"/>
                <w:szCs w:val="19"/>
              </w:rPr>
              <w:br w:type="textWrapping"/>
            </w:r>
            <w:r>
              <w:rPr>
                <w:rFonts w:hint="eastAsia" w:ascii="宋体" w:hAnsi="宋体" w:eastAsia="宋体" w:cs="宋体"/>
                <w:i w:val="0"/>
                <w:iCs w:val="0"/>
                <w:caps w:val="0"/>
                <w:color w:val="auto"/>
                <w:spacing w:val="0"/>
                <w:sz w:val="19"/>
                <w:szCs w:val="19"/>
              </w:rPr>
              <w:t>结果</w:t>
            </w:r>
          </w:p>
        </w:tc>
        <w:tc>
          <w:tcPr>
            <w:tcW w:w="65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6B8FF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i w:val="0"/>
                <w:iCs w:val="0"/>
                <w:caps w:val="0"/>
                <w:color w:val="auto"/>
                <w:spacing w:val="0"/>
                <w:sz w:val="19"/>
                <w:szCs w:val="19"/>
              </w:rPr>
              <w:t>尚未</w:t>
            </w:r>
            <w:r>
              <w:rPr>
                <w:rFonts w:hint="eastAsia" w:ascii="微软雅黑" w:hAnsi="微软雅黑" w:eastAsia="微软雅黑" w:cs="微软雅黑"/>
                <w:i w:val="0"/>
                <w:iCs w:val="0"/>
                <w:caps w:val="0"/>
                <w:color w:val="auto"/>
                <w:spacing w:val="0"/>
                <w:sz w:val="19"/>
                <w:szCs w:val="19"/>
              </w:rPr>
              <w:br w:type="textWrapping"/>
            </w:r>
            <w:r>
              <w:rPr>
                <w:rFonts w:hint="eastAsia" w:ascii="宋体" w:hAnsi="宋体" w:eastAsia="宋体" w:cs="宋体"/>
                <w:i w:val="0"/>
                <w:iCs w:val="0"/>
                <w:caps w:val="0"/>
                <w:color w:val="auto"/>
                <w:spacing w:val="0"/>
                <w:sz w:val="19"/>
                <w:szCs w:val="19"/>
              </w:rPr>
              <w:t>审结</w:t>
            </w:r>
          </w:p>
        </w:tc>
        <w:tc>
          <w:tcPr>
            <w:tcW w:w="65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0EB5F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i w:val="0"/>
                <w:iCs w:val="0"/>
                <w:caps w:val="0"/>
                <w:color w:val="auto"/>
                <w:spacing w:val="0"/>
                <w:sz w:val="19"/>
                <w:szCs w:val="19"/>
              </w:rPr>
              <w:t>总计</w:t>
            </w:r>
          </w:p>
        </w:tc>
        <w:tc>
          <w:tcPr>
            <w:tcW w:w="65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3D5CF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i w:val="0"/>
                <w:iCs w:val="0"/>
                <w:caps w:val="0"/>
                <w:color w:val="auto"/>
                <w:spacing w:val="0"/>
                <w:sz w:val="19"/>
                <w:szCs w:val="19"/>
              </w:rPr>
              <w:t>结果</w:t>
            </w:r>
            <w:r>
              <w:rPr>
                <w:rFonts w:hint="eastAsia" w:ascii="微软雅黑" w:hAnsi="微软雅黑" w:eastAsia="微软雅黑" w:cs="微软雅黑"/>
                <w:i w:val="0"/>
                <w:iCs w:val="0"/>
                <w:caps w:val="0"/>
                <w:color w:val="auto"/>
                <w:spacing w:val="0"/>
                <w:sz w:val="19"/>
                <w:szCs w:val="19"/>
              </w:rPr>
              <w:br w:type="textWrapping"/>
            </w:r>
            <w:r>
              <w:rPr>
                <w:rFonts w:hint="eastAsia" w:ascii="宋体" w:hAnsi="宋体" w:eastAsia="宋体" w:cs="宋体"/>
                <w:i w:val="0"/>
                <w:iCs w:val="0"/>
                <w:caps w:val="0"/>
                <w:color w:val="auto"/>
                <w:spacing w:val="0"/>
                <w:sz w:val="19"/>
                <w:szCs w:val="19"/>
              </w:rPr>
              <w:t>维持</w:t>
            </w:r>
          </w:p>
        </w:tc>
        <w:tc>
          <w:tcPr>
            <w:tcW w:w="65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FB15A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i w:val="0"/>
                <w:iCs w:val="0"/>
                <w:caps w:val="0"/>
                <w:color w:val="auto"/>
                <w:spacing w:val="0"/>
                <w:sz w:val="19"/>
                <w:szCs w:val="19"/>
              </w:rPr>
              <w:t>结果</w:t>
            </w:r>
            <w:r>
              <w:rPr>
                <w:rFonts w:hint="eastAsia" w:ascii="微软雅黑" w:hAnsi="微软雅黑" w:eastAsia="微软雅黑" w:cs="微软雅黑"/>
                <w:i w:val="0"/>
                <w:iCs w:val="0"/>
                <w:caps w:val="0"/>
                <w:color w:val="auto"/>
                <w:spacing w:val="0"/>
                <w:sz w:val="19"/>
                <w:szCs w:val="19"/>
              </w:rPr>
              <w:br w:type="textWrapping"/>
            </w:r>
            <w:r>
              <w:rPr>
                <w:rFonts w:hint="eastAsia" w:ascii="宋体" w:hAnsi="宋体" w:eastAsia="宋体" w:cs="宋体"/>
                <w:i w:val="0"/>
                <w:iCs w:val="0"/>
                <w:caps w:val="0"/>
                <w:color w:val="auto"/>
                <w:spacing w:val="0"/>
                <w:sz w:val="19"/>
                <w:szCs w:val="19"/>
              </w:rPr>
              <w:t>纠正</w:t>
            </w:r>
          </w:p>
        </w:tc>
        <w:tc>
          <w:tcPr>
            <w:tcW w:w="65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1CFAF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i w:val="0"/>
                <w:iCs w:val="0"/>
                <w:caps w:val="0"/>
                <w:color w:val="auto"/>
                <w:spacing w:val="0"/>
                <w:sz w:val="19"/>
                <w:szCs w:val="19"/>
              </w:rPr>
              <w:t>其他</w:t>
            </w:r>
            <w:r>
              <w:rPr>
                <w:rFonts w:hint="eastAsia" w:ascii="微软雅黑" w:hAnsi="微软雅黑" w:eastAsia="微软雅黑" w:cs="微软雅黑"/>
                <w:i w:val="0"/>
                <w:iCs w:val="0"/>
                <w:caps w:val="0"/>
                <w:color w:val="auto"/>
                <w:spacing w:val="0"/>
                <w:sz w:val="19"/>
                <w:szCs w:val="19"/>
              </w:rPr>
              <w:br w:type="textWrapping"/>
            </w:r>
            <w:r>
              <w:rPr>
                <w:rFonts w:hint="eastAsia" w:ascii="宋体" w:hAnsi="宋体" w:eastAsia="宋体" w:cs="宋体"/>
                <w:i w:val="0"/>
                <w:iCs w:val="0"/>
                <w:caps w:val="0"/>
                <w:color w:val="auto"/>
                <w:spacing w:val="0"/>
                <w:sz w:val="19"/>
                <w:szCs w:val="19"/>
              </w:rPr>
              <w:t>结果</w:t>
            </w:r>
          </w:p>
        </w:tc>
        <w:tc>
          <w:tcPr>
            <w:tcW w:w="65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CD973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i w:val="0"/>
                <w:iCs w:val="0"/>
                <w:caps w:val="0"/>
                <w:color w:val="auto"/>
                <w:spacing w:val="0"/>
                <w:sz w:val="19"/>
                <w:szCs w:val="19"/>
              </w:rPr>
              <w:t>尚未</w:t>
            </w:r>
            <w:r>
              <w:rPr>
                <w:rFonts w:hint="eastAsia" w:ascii="微软雅黑" w:hAnsi="微软雅黑" w:eastAsia="微软雅黑" w:cs="微软雅黑"/>
                <w:i w:val="0"/>
                <w:iCs w:val="0"/>
                <w:caps w:val="0"/>
                <w:color w:val="auto"/>
                <w:spacing w:val="0"/>
                <w:sz w:val="19"/>
                <w:szCs w:val="19"/>
              </w:rPr>
              <w:br w:type="textWrapping"/>
            </w:r>
            <w:r>
              <w:rPr>
                <w:rFonts w:hint="eastAsia" w:ascii="宋体" w:hAnsi="宋体" w:eastAsia="宋体" w:cs="宋体"/>
                <w:i w:val="0"/>
                <w:iCs w:val="0"/>
                <w:caps w:val="0"/>
                <w:color w:val="auto"/>
                <w:spacing w:val="0"/>
                <w:sz w:val="19"/>
                <w:szCs w:val="19"/>
              </w:rPr>
              <w:t>审结</w:t>
            </w:r>
          </w:p>
        </w:tc>
        <w:tc>
          <w:tcPr>
            <w:tcW w:w="65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666CB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i w:val="0"/>
                <w:iCs w:val="0"/>
                <w:caps w:val="0"/>
                <w:color w:val="auto"/>
                <w:spacing w:val="0"/>
                <w:sz w:val="19"/>
                <w:szCs w:val="19"/>
              </w:rPr>
              <w:t>总计</w:t>
            </w:r>
          </w:p>
        </w:tc>
      </w:tr>
      <w:tr w14:paraId="65C4D648">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F906175">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5B83C44">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06BDC8B">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81C995A">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EED4DF3">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A7F704E">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519DA8C">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65A5167">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060025E">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407B4D1">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A490FA9">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96096E1">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5077204">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939EAEF">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21B4DEA">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auto"/>
                <w:spacing w:val="0"/>
                <w:sz w:val="18"/>
                <w:szCs w:val="18"/>
                <w:lang w:val="en-US" w:eastAsia="zh-CN"/>
              </w:rPr>
            </w:pPr>
            <w:r>
              <w:rPr>
                <w:rFonts w:hint="eastAsia" w:ascii="微软雅黑" w:hAnsi="微软雅黑" w:eastAsia="微软雅黑" w:cs="微软雅黑"/>
                <w:i w:val="0"/>
                <w:iCs w:val="0"/>
                <w:caps w:val="0"/>
                <w:color w:val="auto"/>
                <w:spacing w:val="0"/>
                <w:sz w:val="18"/>
                <w:szCs w:val="18"/>
                <w:lang w:val="en-US" w:eastAsia="zh-CN"/>
              </w:rPr>
              <w:t>0</w:t>
            </w:r>
          </w:p>
        </w:tc>
      </w:tr>
    </w:tbl>
    <w:p w14:paraId="73964141">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shd w:val="clear" w:color="auto" w:fill="FFFFFF"/>
        </w:rPr>
      </w:pPr>
      <w:r>
        <w:rPr>
          <w:rFonts w:hint="eastAsia" w:ascii="黑体" w:hAnsi="黑体" w:eastAsia="黑体" w:cs="黑体"/>
          <w:b w:val="0"/>
          <w:bCs w:val="0"/>
          <w:color w:val="auto"/>
          <w:sz w:val="32"/>
          <w:szCs w:val="32"/>
          <w:shd w:val="clear" w:color="auto" w:fill="FFFFFF"/>
          <w:lang w:val="en-US" w:eastAsia="zh-CN"/>
        </w:rPr>
        <w:t>五</w:t>
      </w:r>
      <w:r>
        <w:rPr>
          <w:rFonts w:hint="eastAsia" w:ascii="黑体" w:hAnsi="黑体" w:eastAsia="黑体" w:cs="黑体"/>
          <w:b w:val="0"/>
          <w:bCs w:val="0"/>
          <w:color w:val="auto"/>
          <w:sz w:val="32"/>
          <w:szCs w:val="32"/>
          <w:shd w:val="clear" w:color="auto" w:fill="FFFFFF"/>
        </w:rPr>
        <w:t>、存在的主要问题及改进情况</w:t>
      </w:r>
    </w:p>
    <w:p w14:paraId="0F8D044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年，我局在政府信息公开方面初有成效，但仍存在一些不足：</w:t>
      </w:r>
      <w:r>
        <w:rPr>
          <w:rFonts w:hint="eastAsia" w:ascii="仿宋_GB2312" w:hAnsi="仿宋_GB2312" w:eastAsia="仿宋_GB2312" w:cs="仿宋_GB2312"/>
          <w:color w:val="auto"/>
          <w:sz w:val="32"/>
          <w:szCs w:val="32"/>
          <w:lang w:val="en-US" w:eastAsia="zh-CN"/>
        </w:rPr>
        <w:t>如</w:t>
      </w:r>
      <w:r>
        <w:rPr>
          <w:rFonts w:hint="eastAsia" w:ascii="仿宋_GB2312" w:hAnsi="仿宋_GB2312" w:eastAsia="仿宋_GB2312" w:cs="仿宋_GB2312"/>
          <w:color w:val="auto"/>
          <w:sz w:val="32"/>
          <w:szCs w:val="32"/>
        </w:rPr>
        <w:t>内容审核把关存在差距。机关内部在起草、审核、校对公文环节仍然存在漏洞</w:t>
      </w:r>
      <w:r>
        <w:rPr>
          <w:rFonts w:hint="eastAsia" w:ascii="仿宋_GB2312" w:hAnsi="仿宋_GB2312" w:eastAsia="仿宋_GB2312" w:cs="仿宋_GB2312"/>
          <w:color w:val="auto"/>
          <w:sz w:val="32"/>
          <w:szCs w:val="32"/>
          <w:lang w:eastAsia="zh-CN"/>
        </w:rPr>
        <w:t>；主动服务群众意识有待加强。在涉及群众切身利益的民生领域、群众关注的信访领域以及政策信息细化解读等方面信息公开相对较少，公开内容相对单一。</w:t>
      </w:r>
      <w:r>
        <w:rPr>
          <w:rFonts w:hint="eastAsia" w:ascii="仿宋_GB2312" w:hAnsi="仿宋_GB2312" w:eastAsia="仿宋_GB2312" w:cs="仿宋_GB2312"/>
          <w:color w:val="auto"/>
          <w:sz w:val="32"/>
          <w:szCs w:val="32"/>
        </w:rPr>
        <w:t>下阶段，我局将采取更有力的措施，信息发布严格按照“三审三校”制度，落实信息审核每个节点，严格把控信息校对要求，做到每个环节无差漏，确保已发布的信息准确无误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强化宣传引导，对准群众需求。紧盯群众关注热点问题，全面梳理“三品一特”、民营经济、知识产权等群众关切的重点信息，及时主动公开相应的内容，不断提高主动公开内容的满意度和覆盖率。</w:t>
      </w:r>
    </w:p>
    <w:p w14:paraId="09D54D13">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shd w:val="clear" w:color="auto" w:fill="FFFFFF"/>
        </w:rPr>
      </w:pPr>
      <w:r>
        <w:rPr>
          <w:rFonts w:hint="eastAsia" w:ascii="黑体" w:hAnsi="黑体" w:eastAsia="黑体" w:cs="黑体"/>
          <w:b w:val="0"/>
          <w:bCs w:val="0"/>
          <w:color w:val="auto"/>
          <w:sz w:val="32"/>
          <w:szCs w:val="32"/>
          <w:shd w:val="clear" w:color="auto" w:fill="FFFFFF"/>
          <w:lang w:val="en-US" w:eastAsia="zh-CN"/>
        </w:rPr>
        <w:t>六、</w:t>
      </w:r>
      <w:r>
        <w:rPr>
          <w:rFonts w:hint="eastAsia" w:ascii="黑体" w:hAnsi="黑体" w:eastAsia="黑体" w:cs="黑体"/>
          <w:b w:val="0"/>
          <w:bCs w:val="0"/>
          <w:color w:val="auto"/>
          <w:sz w:val="32"/>
          <w:szCs w:val="32"/>
          <w:shd w:val="clear" w:color="auto" w:fill="FFFFFF"/>
        </w:rPr>
        <w:t>其他需要报告的事项</w:t>
      </w:r>
    </w:p>
    <w:p w14:paraId="2C3683C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年未收取信息处理费，无其他需要报告事项。</w:t>
      </w:r>
    </w:p>
    <w:p w14:paraId="13AFA1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420"/>
        <w:textAlignment w:val="baseline"/>
        <w:rPr>
          <w:rFonts w:hint="default" w:ascii="仿宋" w:hAnsi="仿宋" w:eastAsia="仿宋" w:cs="仿宋"/>
          <w:color w:val="auto"/>
          <w:sz w:val="32"/>
          <w:szCs w:val="32"/>
          <w:lang w:val="en-US" w:eastAsia="zh-CN"/>
        </w:rPr>
      </w:pPr>
    </w:p>
    <w:p w14:paraId="2B3B82BE">
      <w:pPr>
        <w:rPr>
          <w:color w:val="auto"/>
        </w:rPr>
      </w:pPr>
    </w:p>
    <w:p w14:paraId="3572CAFE">
      <w:pPr>
        <w:rPr>
          <w:color w:val="auto"/>
        </w:rPr>
      </w:pPr>
      <w:bookmarkStart w:id="0" w:name="_GoBack"/>
      <w:bookmarkEnd w:id="0"/>
    </w:p>
    <w:sectPr>
      <w:pgSz w:w="11906" w:h="16838"/>
      <w:pgMar w:top="1327"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4E0872-E49E-4511-A9BB-00391C9720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71B116D6-7FB8-414F-B0CB-6B1BC6A13CB8}"/>
  </w:font>
  <w:font w:name="仿宋">
    <w:panose1 w:val="02010609060101010101"/>
    <w:charset w:val="86"/>
    <w:family w:val="auto"/>
    <w:pitch w:val="default"/>
    <w:sig w:usb0="800002BF" w:usb1="38CF7CFA" w:usb2="00000016" w:usb3="00000000" w:csb0="00040001" w:csb1="00000000"/>
    <w:embedRegular r:id="rId3" w:fontKey="{6A785496-81F0-46F6-B453-45DFC99316B1}"/>
  </w:font>
  <w:font w:name="方正楷体_GB2312">
    <w:panose1 w:val="02000000000000000000"/>
    <w:charset w:val="86"/>
    <w:family w:val="auto"/>
    <w:pitch w:val="default"/>
    <w:sig w:usb0="A00002BF" w:usb1="184F6CFA" w:usb2="00000012" w:usb3="00000000" w:csb0="00040001" w:csb1="00000000"/>
    <w:embedRegular r:id="rId4" w:fontKey="{B2355C19-17A1-452D-9745-DD20189E919D}"/>
  </w:font>
  <w:font w:name="微软雅黑">
    <w:panose1 w:val="020B0503020204020204"/>
    <w:charset w:val="86"/>
    <w:family w:val="auto"/>
    <w:pitch w:val="default"/>
    <w:sig w:usb0="80000287" w:usb1="2ACF3C50" w:usb2="00000016" w:usb3="00000000" w:csb0="0004001F" w:csb1="00000000"/>
    <w:embedRegular r:id="rId5" w:fontKey="{37123346-C798-4FCF-A709-7C33D531B3C6}"/>
  </w:font>
  <w:font w:name="楷体">
    <w:panose1 w:val="02010609060101010101"/>
    <w:charset w:val="86"/>
    <w:family w:val="auto"/>
    <w:pitch w:val="default"/>
    <w:sig w:usb0="800002BF" w:usb1="38CF7CFA" w:usb2="00000016" w:usb3="00000000" w:csb0="00040001" w:csb1="00000000"/>
    <w:embedRegular r:id="rId6" w:fontKey="{66D1BF5E-0C36-4C8A-B882-D06F2006105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ZGFjNWQyMTZiZThiMjYxYTU0ZTBmMjQyN2RmNGUifQ=="/>
  </w:docVars>
  <w:rsids>
    <w:rsidRoot w:val="78182509"/>
    <w:rsid w:val="03E147EA"/>
    <w:rsid w:val="0486237A"/>
    <w:rsid w:val="07996868"/>
    <w:rsid w:val="0A1F4D1A"/>
    <w:rsid w:val="11D0732A"/>
    <w:rsid w:val="214C315A"/>
    <w:rsid w:val="2E861045"/>
    <w:rsid w:val="39A44DE6"/>
    <w:rsid w:val="427D6FBB"/>
    <w:rsid w:val="5449029B"/>
    <w:rsid w:val="58B75CC9"/>
    <w:rsid w:val="60791F08"/>
    <w:rsid w:val="63400ABB"/>
    <w:rsid w:val="6A161E4A"/>
    <w:rsid w:val="78182509"/>
    <w:rsid w:val="7A61783D"/>
    <w:rsid w:val="7A7A445B"/>
    <w:rsid w:val="7BAB5214"/>
    <w:rsid w:val="7C217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1486</Words>
  <Characters>1528</Characters>
  <Lines>0</Lines>
  <Paragraphs>0</Paragraphs>
  <TotalTime>1225</TotalTime>
  <ScaleCrop>false</ScaleCrop>
  <LinksUpToDate>false</LinksUpToDate>
  <CharactersWithSpaces>1532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2024-01-26T02:59:00Z</dcterms:created>
  <dc:creator>WPS_1541670297</dc:creator>
  <cp:lastModifiedBy>WPS_1478867831</cp:lastModifiedBy>
  <cp:lastPrinted>2025-01-13T06:04:00Z</cp:lastPrinted>
  <dcterms:modified xsi:type="dcterms:W3CDTF">2025-01-14T07:48:56Z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DE81E9617CAB4FD08CA59BCB964F68DD_13</vt:lpwstr>
  </property>
</Properties>
</file>