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抚远市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实验学校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附属设施二期项目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房屋征收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补偿实施方案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经抚远市人民政府有关部门批准，决定对抚远市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原养路段南侧的</w:t>
      </w:r>
      <w:r>
        <w:rPr>
          <w:rFonts w:hint="eastAsia" w:ascii="仿宋" w:hAnsi="仿宋" w:eastAsia="仿宋" w:cs="仿宋"/>
          <w:sz w:val="32"/>
          <w:szCs w:val="32"/>
        </w:rPr>
        <w:t>房屋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实施征收</w:t>
      </w:r>
      <w:r>
        <w:rPr>
          <w:rFonts w:hint="eastAsia" w:ascii="仿宋" w:hAnsi="仿宋" w:eastAsia="仿宋" w:cs="仿宋"/>
          <w:sz w:val="32"/>
          <w:szCs w:val="32"/>
        </w:rPr>
        <w:t>，此地段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附属设施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依照国务院590号《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国有土地上房屋征收与补偿条例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1"/>
        </w:rPr>
        <w:t>《</w:t>
      </w:r>
      <w:r>
        <w:rPr>
          <w:rFonts w:hint="eastAsia" w:ascii="仿宋" w:hAnsi="仿宋" w:eastAsia="仿宋" w:cs="仿宋"/>
          <w:sz w:val="32"/>
          <w:szCs w:val="31"/>
          <w:lang w:eastAsia="zh-CN"/>
        </w:rPr>
        <w:t>佳木斯市</w:t>
      </w:r>
      <w:r>
        <w:rPr>
          <w:rFonts w:hint="eastAsia" w:ascii="仿宋" w:hAnsi="仿宋" w:eastAsia="仿宋" w:cs="仿宋"/>
          <w:sz w:val="32"/>
          <w:szCs w:val="31"/>
        </w:rPr>
        <w:t>国有土地上房屋征收与补偿条例》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等有关法律、法规和政策的规定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本着民主决策、程序合法、公开、公正的原则。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</w:t>
      </w:r>
      <w:r>
        <w:rPr>
          <w:rFonts w:hint="eastAsia" w:ascii="仿宋" w:hAnsi="仿宋" w:eastAsia="仿宋" w:cs="仿宋"/>
          <w:sz w:val="32"/>
          <w:szCs w:val="32"/>
        </w:rPr>
        <w:t>我市实际情况，制定该地段的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征收</w:t>
      </w:r>
      <w:r>
        <w:rPr>
          <w:rFonts w:hint="eastAsia" w:ascii="仿宋" w:hAnsi="仿宋" w:eastAsia="仿宋" w:cs="仿宋"/>
          <w:sz w:val="32"/>
          <w:szCs w:val="32"/>
        </w:rPr>
        <w:t>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3" w:firstLineChars="25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一、征收当事人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0" w:firstLine="320" w:firstLineChars="1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sz w:val="32"/>
          <w:szCs w:val="32"/>
        </w:rPr>
        <w:t>征 收  主 体</w:t>
      </w:r>
      <w:r>
        <w:rPr>
          <w:rFonts w:hint="eastAsia" w:ascii="仿宋" w:hAnsi="仿宋" w:eastAsia="仿宋" w:cs="仿宋"/>
          <w:sz w:val="32"/>
          <w:szCs w:val="32"/>
        </w:rPr>
        <w:t>: 抚远市人民政府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szCs w:val="32"/>
        </w:rPr>
        <w:t>征收实施单位</w:t>
      </w:r>
      <w:r>
        <w:rPr>
          <w:rFonts w:hint="eastAsia" w:ascii="仿宋" w:hAnsi="仿宋" w:eastAsia="仿宋" w:cs="仿宋"/>
          <w:sz w:val="32"/>
          <w:szCs w:val="32"/>
        </w:rPr>
        <w:t>：抚远市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</w:t>
      </w:r>
      <w:r>
        <w:rPr>
          <w:rFonts w:hint="eastAsia" w:ascii="仿宋" w:hAnsi="仿宋" w:eastAsia="仿宋" w:cs="仿宋"/>
          <w:sz w:val="32"/>
          <w:szCs w:val="32"/>
        </w:rPr>
        <w:t>屋征收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sz w:val="32"/>
          <w:szCs w:val="32"/>
        </w:rPr>
        <w:t>被征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 xml:space="preserve"> 收 人</w:t>
      </w:r>
      <w:r>
        <w:rPr>
          <w:rFonts w:hint="eastAsia" w:ascii="仿宋" w:hAnsi="仿宋" w:eastAsia="仿宋" w:cs="仿宋"/>
          <w:sz w:val="32"/>
          <w:szCs w:val="32"/>
        </w:rPr>
        <w:t>: 被征收房屋所有人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sz w:val="32"/>
          <w:szCs w:val="32"/>
        </w:rPr>
        <w:t>评估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机 构</w:t>
      </w:r>
      <w:r>
        <w:rPr>
          <w:rFonts w:hint="eastAsia" w:ascii="仿宋" w:hAnsi="仿宋" w:eastAsia="仿宋" w:cs="仿宋"/>
          <w:sz w:val="32"/>
          <w:szCs w:val="32"/>
        </w:rPr>
        <w:t>：具有估价资质的评估机构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3" w:firstLineChars="25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二、征收场地基本情况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东至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崇山街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西至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：西山脚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南至: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宿舍楼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   北至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征收期限与搬迁期限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sz w:val="32"/>
          <w:szCs w:val="32"/>
        </w:rPr>
        <w:t>征收期限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" w:firstLineChars="18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该地段征收期限为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0天,(20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止),实施单位要在征收期内完成征收；1、召开该地段征收动员大会；2、房屋评估并公示；3、动员并组织被征收人搬迁签定安置补偿协议；4、如被征收人在征收期限内未搬迁的，履行司法强制征收的法律程序；5、原地拆除旧房,等工作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2、搬迁期限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1"/>
        </w:rPr>
        <w:t>被征收人在</w:t>
      </w:r>
      <w:r>
        <w:rPr>
          <w:rFonts w:hint="eastAsia" w:ascii="仿宋" w:hAnsi="仿宋" w:eastAsia="仿宋" w:cs="仿宋"/>
          <w:sz w:val="32"/>
          <w:szCs w:val="31"/>
          <w:lang w:eastAsia="zh-CN"/>
        </w:rPr>
        <w:t>征收开始后</w:t>
      </w:r>
      <w:r>
        <w:rPr>
          <w:rFonts w:hint="eastAsia" w:ascii="仿宋" w:hAnsi="仿宋" w:eastAsia="仿宋" w:cs="仿宋"/>
          <w:sz w:val="32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1"/>
          <w:lang w:eastAsia="zh-CN"/>
        </w:rPr>
        <w:t>日内</w:t>
      </w:r>
      <w:r>
        <w:rPr>
          <w:rFonts w:hint="eastAsia" w:ascii="仿宋" w:hAnsi="仿宋" w:eastAsia="仿宋" w:cs="仿宋"/>
          <w:sz w:val="32"/>
          <w:szCs w:val="31"/>
        </w:rPr>
        <w:t>自行搬迁并经过验收合格的，</w:t>
      </w:r>
      <w:r>
        <w:rPr>
          <w:rFonts w:hint="eastAsia" w:ascii="仿宋" w:hAnsi="仿宋" w:eastAsia="仿宋" w:cs="仿宋"/>
          <w:sz w:val="32"/>
        </w:rPr>
        <w:t>每户奖励</w:t>
      </w:r>
      <w:r>
        <w:rPr>
          <w:rFonts w:hint="eastAsia" w:ascii="仿宋" w:hAnsi="仿宋" w:eastAsia="仿宋" w:cs="仿宋"/>
          <w:sz w:val="32"/>
          <w:lang w:val="en-US" w:eastAsia="zh-CN"/>
        </w:rPr>
        <w:t>1万</w:t>
      </w:r>
      <w:r>
        <w:rPr>
          <w:rFonts w:hint="eastAsia" w:ascii="仿宋" w:hAnsi="仿宋" w:eastAsia="仿宋" w:cs="仿宋"/>
          <w:sz w:val="32"/>
        </w:rPr>
        <w:t>元人民币，</w:t>
      </w:r>
      <w:bookmarkStart w:id="0" w:name="OLE_LINK2"/>
      <w:r>
        <w:rPr>
          <w:rFonts w:hint="eastAsia" w:ascii="仿宋" w:hAnsi="仿宋" w:eastAsia="仿宋" w:cs="仿宋"/>
          <w:sz w:val="32"/>
          <w:lang w:eastAsia="zh-CN"/>
        </w:rPr>
        <w:t>被征收人在项目开始后</w:t>
      </w:r>
      <w:r>
        <w:rPr>
          <w:rFonts w:hint="eastAsia" w:ascii="仿宋" w:hAnsi="仿宋" w:eastAsia="仿宋" w:cs="仿宋"/>
          <w:sz w:val="32"/>
          <w:lang w:val="en-US" w:eastAsia="zh-CN"/>
        </w:rPr>
        <w:t>10日内</w:t>
      </w:r>
      <w:r>
        <w:rPr>
          <w:rFonts w:hint="eastAsia" w:ascii="仿宋" w:hAnsi="仿宋" w:eastAsia="仿宋" w:cs="仿宋"/>
          <w:sz w:val="32"/>
          <w:szCs w:val="31"/>
        </w:rPr>
        <w:t>搬迁并经过验收合格的，</w:t>
      </w:r>
      <w:bookmarkEnd w:id="0"/>
      <w:r>
        <w:rPr>
          <w:rFonts w:hint="eastAsia" w:ascii="仿宋" w:hAnsi="仿宋" w:eastAsia="仿宋" w:cs="仿宋"/>
          <w:sz w:val="32"/>
        </w:rPr>
        <w:t>每户奖励</w:t>
      </w:r>
      <w:r>
        <w:rPr>
          <w:rFonts w:hint="eastAsia" w:ascii="仿宋" w:hAnsi="仿宋" w:eastAsia="仿宋" w:cs="仿宋"/>
          <w:sz w:val="32"/>
          <w:lang w:val="en-US" w:eastAsia="zh-CN"/>
        </w:rPr>
        <w:t>0.5万</w:t>
      </w:r>
      <w:r>
        <w:rPr>
          <w:rFonts w:hint="eastAsia" w:ascii="仿宋" w:hAnsi="仿宋" w:eastAsia="仿宋" w:cs="仿宋"/>
          <w:sz w:val="32"/>
        </w:rPr>
        <w:t>元人民币，</w:t>
      </w:r>
      <w:r>
        <w:rPr>
          <w:rFonts w:hint="eastAsia" w:ascii="仿宋" w:hAnsi="仿宋" w:eastAsia="仿宋" w:cs="仿宋"/>
          <w:sz w:val="32"/>
          <w:lang w:eastAsia="zh-CN"/>
        </w:rPr>
        <w:t>被征收人</w:t>
      </w:r>
      <w:r>
        <w:rPr>
          <w:rFonts w:hint="eastAsia" w:ascii="仿宋" w:hAnsi="仿宋" w:eastAsia="仿宋" w:cs="仿宋"/>
          <w:sz w:val="32"/>
          <w:lang w:val="en-US" w:eastAsia="zh-CN"/>
        </w:rPr>
        <w:t>10日</w:t>
      </w:r>
      <w:r>
        <w:rPr>
          <w:rFonts w:hint="eastAsia" w:ascii="仿宋" w:hAnsi="仿宋" w:eastAsia="仿宋" w:cs="仿宋"/>
          <w:sz w:val="32"/>
          <w:lang w:eastAsia="zh-CN"/>
        </w:rPr>
        <w:t>外</w:t>
      </w:r>
      <w:r>
        <w:rPr>
          <w:rFonts w:hint="eastAsia" w:ascii="仿宋" w:hAnsi="仿宋" w:eastAsia="仿宋" w:cs="仿宋"/>
          <w:sz w:val="32"/>
        </w:rPr>
        <w:t>搬迁的不</w:t>
      </w:r>
      <w:r>
        <w:rPr>
          <w:rFonts w:hint="eastAsia" w:ascii="仿宋" w:hAnsi="仿宋" w:eastAsia="仿宋" w:cs="仿宋"/>
          <w:sz w:val="32"/>
          <w:lang w:eastAsia="zh-CN"/>
        </w:rPr>
        <w:t>给予</w:t>
      </w:r>
      <w:bookmarkStart w:id="1" w:name="OLE_LINK1"/>
      <w:r>
        <w:rPr>
          <w:rFonts w:hint="eastAsia" w:ascii="仿宋" w:hAnsi="仿宋" w:eastAsia="仿宋" w:cs="仿宋"/>
          <w:sz w:val="32"/>
        </w:rPr>
        <w:t>奖励</w:t>
      </w:r>
      <w:bookmarkEnd w:id="1"/>
      <w:r>
        <w:rPr>
          <w:rFonts w:hint="eastAsia" w:ascii="仿宋" w:hAnsi="仿宋" w:eastAsia="仿宋" w:cs="仿宋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四、房屋征收补偿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该地段房屋征收补偿采取货币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安置</w:t>
      </w:r>
      <w:r>
        <w:rPr>
          <w:rFonts w:hint="eastAsia" w:ascii="仿宋" w:hAnsi="仿宋" w:eastAsia="仿宋" w:cs="仿宋"/>
          <w:sz w:val="32"/>
          <w:szCs w:val="32"/>
        </w:rPr>
        <w:t>方式进行补偿。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2.有产权房屋补偿单价为2200元（参照棚户区改造标准）。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3.其它建筑物和构筑物委托具有相应资质的评估机构依法评估，依据评估价值给予补偿。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jc w:val="both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优惠政策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对持有（城市居民最低生活保障证）的被征收人，每户在原房屋安置面积基础上无偿增加5平方米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（折算成货币）。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对持有（中华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人民</w:t>
      </w:r>
      <w:bookmarkStart w:id="2" w:name="_GoBack"/>
      <w:bookmarkEnd w:id="2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共和国残疾人证）的残疾人，每户在原房屋安置面积基础上无偿增加3平方米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（折算成货币）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3" w:firstLineChars="25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、征收补助及安置费用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87" w:firstLineChars="246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征收人对被征收人支付搬迁及临时安置补助费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87" w:firstLineChars="24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房屋使用性质是住宅的,按原房屋合法建筑面积每平方米10元标准,一次性发搬迁补助费。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87" w:firstLineChars="24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房屋使用性质是非住宅的,按原房屋合法建筑面积每平方米30元标准,一次性发搬迁补助费。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征收人对被征收人支付临时安置费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1"/>
        </w:rPr>
      </w:pPr>
      <w:r>
        <w:rPr>
          <w:rFonts w:hint="eastAsia" w:ascii="仿宋" w:hAnsi="仿宋" w:eastAsia="仿宋" w:cs="仿宋"/>
          <w:sz w:val="32"/>
          <w:szCs w:val="31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1"/>
        </w:rPr>
        <w:t>按房屋证照标明建筑面积每平方米10元计发临迁补助费。</w:t>
      </w:r>
      <w:r>
        <w:rPr>
          <w:rFonts w:hint="eastAsia" w:ascii="仿宋" w:hAnsi="仿宋" w:eastAsia="仿宋" w:cs="仿宋"/>
          <w:sz w:val="32"/>
          <w:szCs w:val="31"/>
          <w:lang w:eastAsia="zh-CN"/>
        </w:rPr>
        <w:t>支付</w:t>
      </w:r>
      <w:r>
        <w:rPr>
          <w:rFonts w:hint="eastAsia" w:ascii="仿宋" w:hAnsi="仿宋" w:eastAsia="仿宋" w:cs="仿宋"/>
          <w:sz w:val="32"/>
          <w:szCs w:val="31"/>
        </w:rPr>
        <w:t>6个月的临迁补助费。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征收</w:t>
      </w:r>
      <w:r>
        <w:rPr>
          <w:rFonts w:hint="eastAsia" w:ascii="仿宋" w:hAnsi="仿宋" w:eastAsia="仿宋" w:cs="仿宋"/>
          <w:kern w:val="0"/>
          <w:sz w:val="32"/>
          <w:szCs w:val="32"/>
        </w:rPr>
        <w:t>非住宅房屋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，造成停产、停业的，根据被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征收人</w:t>
      </w:r>
      <w:r>
        <w:rPr>
          <w:rFonts w:hint="eastAsia" w:ascii="仿宋" w:hAnsi="仿宋" w:eastAsia="仿宋" w:cs="仿宋"/>
          <w:kern w:val="0"/>
          <w:sz w:val="32"/>
          <w:szCs w:val="32"/>
        </w:rPr>
        <w:t>上年度应纳税所得额和职工平均工资，结合过渡期限，给予一次性补偿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sz w:val="32"/>
          <w:szCs w:val="32"/>
        </w:rPr>
        <w:t>、法律责任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征收补偿协议签定后,被征收人或房屋承租人在搬迁期限内拒绝搬迁的, 征收人依法向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征收</w:t>
      </w:r>
      <w:r>
        <w:rPr>
          <w:rFonts w:hint="eastAsia" w:ascii="仿宋" w:hAnsi="仿宋" w:eastAsia="仿宋" w:cs="仿宋"/>
          <w:sz w:val="32"/>
          <w:szCs w:val="32"/>
        </w:rPr>
        <w:t>管理部门申请裁决,征收人也可以依法向人民法院起诉，诉讼期间，征收人可以依法申请人民法院先予执行。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被征收人或者房屋承租人在裁决规定的搬迁期限内拒绝搬迁的,房屋征收管理部门依法申请人民法院强制征收.实施强拆前, 征收人就被征收房屋的有关事项,向公证机关办理证据保全。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征收工作人员不得玩忽职守、滥用职权、徇私舞弊、借拆迁之机索、拿、卡、要,一经发现要全部退还非法所得,并由所在单位或上级主管机关给予行政处分，构成犯罪的,由司法机关依法追究刑事责任。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被征收人不得辱、骂殴打征收工作人员、阻碍征收工作人员执行公务,否则由公安机关依照治安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处罚法进行处罚,构成犯罪得,由司法机关依法追究刑事责任。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被征收人违反协议,拒不搬迁和强占住房的,责令限期搬迁退出强占住房,造成损失的应负责赔偿。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sz w:val="32"/>
          <w:szCs w:val="32"/>
        </w:rPr>
        <w:t>、说明及要求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被征收人在搬迁前,应该结清水、电、气、热费及房租等。</w:t>
      </w:r>
    </w:p>
    <w:p>
      <w:pPr>
        <w:keepNext w:val="0"/>
        <w:keepLines w:val="0"/>
        <w:pageBreakBefore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征收范围确定后, 征收范围内的单位和个人不得进行新建、扩建、改建、改变房屋和土地的用途及租赁屋。</w:t>
      </w:r>
    </w:p>
    <w:p>
      <w:pPr>
        <w:keepNext w:val="0"/>
        <w:keepLines w:val="0"/>
        <w:pageBreakBefore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被征收人搬迁时要保持原房屋的设施的齐全,其中门、窗、自来水、暖气等不得损坏,否则等价赔偿。</w:t>
      </w:r>
    </w:p>
    <w:p>
      <w:pPr>
        <w:keepNext w:val="0"/>
        <w:keepLines w:val="0"/>
        <w:pageBreakBefore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被征收人搬迁完毕后,经现场征收工作人员验收合格后予以认可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，并移交给有资质的拆除单位进行房屋拆除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本方案未尽事宜,按《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国有土地上房屋征收与补偿条例</w:t>
      </w:r>
      <w:r>
        <w:rPr>
          <w:rFonts w:hint="eastAsia" w:ascii="仿宋" w:hAnsi="仿宋" w:eastAsia="仿宋" w:cs="仿宋"/>
          <w:sz w:val="32"/>
          <w:szCs w:val="32"/>
        </w:rPr>
        <w:t>》执行。</w:t>
      </w:r>
    </w:p>
    <w:p>
      <w:pPr>
        <w:keepNext w:val="0"/>
        <w:keepLines w:val="0"/>
        <w:pageBreakBefore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249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249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抚远市房屋征收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720" w:firstLineChars="85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OGU3NmU0NWQzOGNjNWIyOWU5YzY5ZTlkZmVmNTUifQ=="/>
  </w:docVars>
  <w:rsids>
    <w:rsidRoot w:val="238D279A"/>
    <w:rsid w:val="238D279A"/>
    <w:rsid w:val="30B26721"/>
    <w:rsid w:val="53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1618</Characters>
  <Lines>0</Lines>
  <Paragraphs>0</Paragraphs>
  <TotalTime>1</TotalTime>
  <ScaleCrop>false</ScaleCrop>
  <LinksUpToDate>false</LinksUpToDate>
  <CharactersWithSpaces>1711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2023-04-20T02:24:00Z</dcterms:created>
  <dc:creator>儲繼有</dc:creator>
  <cp:lastModifiedBy>Legendary</cp:lastModifiedBy>
  <dcterms:modified xsi:type="dcterms:W3CDTF">2023-05-06T02:50:19Z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1CEBBDCA47574A10A413130AFEC7BA60</vt:lpwstr>
  </property>
</Properties>
</file>