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抚远市司法局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2021年政府信息公开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202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年，抚远市司法局在市委、市政府正确领导下，认真贯彻执行《中华人民共和国政府信息公开条例》（以下简称《条例》），紧紧围绕全市中心工作和202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年抚远市政务公开政务服务工作要点，以构建人民群众满意型政府为目标，积极稳妥地推进政府信息公开工作。政府信息公开工作在服务经济社会发展、转变政府职能、促进行政权力公开透明运行，保障公民的知情权、表达权、参与权和监督权等方面发挥了积极作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（一）加强领导，确保信息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公开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工作显实效。局领导高度重视信息公开工作，局长在内所有人员均是兼职人员，并相对固定一名人员担任信息管理员，对政务信息公开网站进行日常维护管理，政府公开信息咨询、申请以及答复工作均顺利进行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，并对信息公开目录、信息公开工作指南、要点进行公开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（二）突出重点，加强文件类及非文件类信息公开。我局通过在政府信息网上将年终总结等需要公开的事项及时公开，更加公开透明，及时接受公众的监督。202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1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年分别对部门工作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预算、结算，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市执法主体情况、执法人员清理情况</w:t>
      </w: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  <w:lang w:eastAsia="zh-CN"/>
        </w:rPr>
        <w:t>，抚远市法治政府建设情况进行公开。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72" w:firstLineChars="200"/>
        <w:jc w:val="both"/>
        <w:textAlignment w:val="auto"/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8"/>
          <w:sz w:val="32"/>
          <w:szCs w:val="32"/>
        </w:rPr>
        <w:t>（三）信息公开流程及形式进一步规范化。信息填报人员通过对《条例》等学习，对信息公开的流程及管理进一步熟悉，各项公开内容严格遵循《条例》中的要求操作，信息公开更加及时有效，规范透明。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Style w:val="5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本年废止件数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420"/>
        <w:jc w:val="left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Style w:val="5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941"/>
        <w:gridCol w:w="3205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商业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企业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科研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（区分处理的，只计这一情形，不计其他情形）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default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3.其他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0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1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</w:p>
    <w:tbl>
      <w:tblPr>
        <w:tblStyle w:val="5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结果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尚未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8"/>
          <w:szCs w:val="18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没有专职信息统计员。由于本局人数少，工作任务重，在信息公开上就没有固定的信息撰稿人员。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</w:rPr>
        <w:t>针对存在的问题我局将在今后着重抓好以下几个方面的工作：一是进一步加强对政务公开工作的重视和领导，安排专人管理，加强对信息撰写员的培训，同时调动全局人员积极性，参与信息撰写，及时、常态更新信息。二是多种渠道收集信息，提高信息敏感度，在保障信息公开质量和效率的同时，提升信息数量。三是强化学习，对信息公开各项标准进行学习，做到及时公开的同时也要规范公开。　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>抚远市司法局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  <w:t xml:space="preserve">            2022年1月11日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7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8"/>
          <w:sz w:val="32"/>
          <w:szCs w:val="32"/>
          <w:lang w:val="en-US"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D28FC"/>
    <w:rsid w:val="260811F7"/>
    <w:rsid w:val="36DD28FC"/>
    <w:rsid w:val="4AD24CFE"/>
    <w:rsid w:val="57A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2022-01-11T02:34:00Z</dcterms:created>
  <dc:creator>Administrator</dc:creator>
  <cp:lastModifiedBy>Administrator</cp:lastModifiedBy>
  <dcterms:modified xsi:type="dcterms:W3CDTF">2022-01-11T03:14:22Z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F11E02C6EB2049BAAA9E6D86DB54BC81</vt:lpwstr>
  </property>
</Properties>
</file>