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default" w:ascii="Times New Roman" w:hAnsi="Times New Roman" w:eastAsia="仿宋" w:cs="Times New Roman"/>
          <w:kern w:val="0"/>
          <w:sz w:val="32"/>
          <w:szCs w:val="32"/>
        </w:rPr>
        <w:t>抚远市畜禽养殖禁养区分布图</w:t>
      </w:r>
      <w:r>
        <w:drawing>
          <wp:inline distT="0" distB="0" distL="114300" distR="114300">
            <wp:extent cx="6142990" cy="7773670"/>
            <wp:effectExtent l="0" t="0" r="10160" b="17780"/>
            <wp:docPr id="1" name="图片 1" descr="抚远市畜禽养殖禁养区分布图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抚远市畜禽养殖禁养区分布图 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42990" cy="777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A7F3DE1"/>
    <w:rsid w:val="2A7F3DE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Office_10.1.0.6490_F1E327BC-269C-435d-A152-05C5408002CA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2017-05-27T07:14:00Z</dcterms:created>
  <dc:creator>Administrator</dc:creator>
  <cp:lastModifiedBy>Administrator</cp:lastModifiedBy>
  <dcterms:modified xsi:type="dcterms:W3CDTF">2017-05-27T07:15:57Z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2052-10.1.0.6490</vt:lpwstr>
  </property>
</Properties>
</file>